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678D6A" w14:textId="77777777" w:rsidR="004B3B53" w:rsidRPr="009F0DE5" w:rsidRDefault="004B3B53">
      <w:pPr>
        <w:pStyle w:val="Encabezado"/>
        <w:tabs>
          <w:tab w:val="left" w:pos="2520"/>
        </w:tabs>
        <w:spacing w:after="160"/>
        <w:ind w:right="4"/>
        <w:contextualSpacing/>
        <w:jc w:val="right"/>
        <w:rPr>
          <w:rFonts w:ascii="Arial" w:hAnsi="Arial" w:cs="Arial"/>
          <w:b/>
          <w:smallCaps/>
          <w:color w:val="000000" w:themeColor="text1"/>
        </w:rPr>
      </w:pPr>
    </w:p>
    <w:p w14:paraId="2ACFA901" w14:textId="650D75A8" w:rsidR="00D45EE5" w:rsidRPr="009F0DE5" w:rsidRDefault="00AA5E0C">
      <w:pPr>
        <w:pStyle w:val="Encabezado"/>
        <w:tabs>
          <w:tab w:val="left" w:pos="2520"/>
        </w:tabs>
        <w:spacing w:after="160"/>
        <w:ind w:right="4"/>
        <w:contextualSpacing/>
        <w:jc w:val="right"/>
        <w:rPr>
          <w:rFonts w:ascii="Arial" w:hAnsi="Arial" w:cs="Arial"/>
          <w:b/>
          <w:smallCaps/>
        </w:rPr>
      </w:pPr>
      <w:r w:rsidRPr="009F0DE5">
        <w:rPr>
          <w:rFonts w:ascii="Arial" w:hAnsi="Arial" w:cs="Arial"/>
          <w:b/>
          <w:smallCaps/>
          <w:color w:val="000000" w:themeColor="text1"/>
        </w:rPr>
        <w:t>Dirección de Estado Abierto, Estudios y Evaluación</w:t>
      </w:r>
    </w:p>
    <w:p w14:paraId="7B9358C3" w14:textId="146DDEC2" w:rsidR="00D45EE5" w:rsidRPr="009F0DE5" w:rsidRDefault="00AA5E0C">
      <w:pPr>
        <w:spacing w:before="120"/>
        <w:ind w:right="6"/>
        <w:jc w:val="right"/>
        <w:rPr>
          <w:rFonts w:ascii="Arial" w:hAnsi="Arial" w:cs="Arial"/>
          <w:sz w:val="22"/>
          <w:szCs w:val="22"/>
        </w:rPr>
      </w:pPr>
      <w:r w:rsidRPr="009F0DE5">
        <w:rPr>
          <w:rFonts w:ascii="Arial" w:hAnsi="Arial" w:cs="Arial"/>
          <w:sz w:val="22"/>
          <w:szCs w:val="22"/>
        </w:rPr>
        <w:t xml:space="preserve">Ciudad de México, </w:t>
      </w:r>
      <w:r w:rsidR="00F624C2" w:rsidRPr="009F0DE5">
        <w:rPr>
          <w:rFonts w:ascii="Arial" w:hAnsi="Arial" w:cs="Arial"/>
          <w:sz w:val="22"/>
          <w:szCs w:val="22"/>
        </w:rPr>
        <w:t>1</w:t>
      </w:r>
      <w:r w:rsidR="003E4835" w:rsidRPr="009F0DE5">
        <w:rPr>
          <w:rFonts w:ascii="Arial" w:hAnsi="Arial" w:cs="Arial"/>
          <w:sz w:val="22"/>
          <w:szCs w:val="22"/>
        </w:rPr>
        <w:t>1</w:t>
      </w:r>
      <w:r w:rsidRPr="009F0DE5">
        <w:rPr>
          <w:rFonts w:ascii="Arial" w:hAnsi="Arial" w:cs="Arial"/>
          <w:sz w:val="22"/>
          <w:szCs w:val="22"/>
        </w:rPr>
        <w:t xml:space="preserve"> de </w:t>
      </w:r>
      <w:r w:rsidR="00D00442" w:rsidRPr="009F0DE5">
        <w:rPr>
          <w:rFonts w:ascii="Arial" w:hAnsi="Arial" w:cs="Arial"/>
          <w:sz w:val="22"/>
          <w:szCs w:val="22"/>
        </w:rPr>
        <w:t>junio</w:t>
      </w:r>
      <w:r w:rsidRPr="009F0DE5">
        <w:rPr>
          <w:rFonts w:ascii="Arial" w:hAnsi="Arial" w:cs="Arial"/>
          <w:sz w:val="22"/>
          <w:szCs w:val="22"/>
        </w:rPr>
        <w:t xml:space="preserve"> de 2020</w:t>
      </w:r>
    </w:p>
    <w:p w14:paraId="5EC12307" w14:textId="77777777" w:rsidR="00D45EE5" w:rsidRPr="009F0DE5" w:rsidRDefault="00D45EE5">
      <w:pPr>
        <w:jc w:val="both"/>
        <w:rPr>
          <w:rFonts w:ascii="Arial" w:eastAsia="Arial" w:hAnsi="Arial" w:cs="Arial"/>
          <w:sz w:val="22"/>
          <w:szCs w:val="22"/>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62"/>
        <w:gridCol w:w="7888"/>
      </w:tblGrid>
      <w:tr w:rsidR="00D45EE5" w:rsidRPr="009F0DE5" w14:paraId="1D7ED3F5" w14:textId="77777777" w:rsidTr="00037CC6">
        <w:tc>
          <w:tcPr>
            <w:tcW w:w="9350" w:type="dxa"/>
            <w:gridSpan w:val="2"/>
            <w:tcBorders>
              <w:top w:val="single" w:sz="4" w:space="0" w:color="000000"/>
              <w:left w:val="single" w:sz="4" w:space="0" w:color="000000"/>
              <w:bottom w:val="single" w:sz="4" w:space="0" w:color="000000"/>
              <w:right w:val="single" w:sz="4" w:space="0" w:color="000000"/>
            </w:tcBorders>
            <w:shd w:val="clear" w:color="auto" w:fill="F2F2F2"/>
            <w:vAlign w:val="center"/>
          </w:tcPr>
          <w:p w14:paraId="3269BCDA" w14:textId="6963EE9D" w:rsidR="00D45EE5" w:rsidRPr="009F0DE5" w:rsidRDefault="00AA5E0C">
            <w:pPr>
              <w:jc w:val="center"/>
              <w:rPr>
                <w:rFonts w:ascii="Arial" w:eastAsia="Arial" w:hAnsi="Arial" w:cs="Arial"/>
                <w:b/>
                <w:sz w:val="22"/>
                <w:szCs w:val="22"/>
              </w:rPr>
            </w:pPr>
            <w:bookmarkStart w:id="0" w:name="_heading=h.j0f27mkibakt"/>
            <w:bookmarkStart w:id="1" w:name="_heading=h.2fwazc2qb3nq"/>
            <w:bookmarkEnd w:id="0"/>
            <w:bookmarkEnd w:id="1"/>
            <w:r w:rsidRPr="009F0DE5">
              <w:rPr>
                <w:rFonts w:ascii="Arial" w:eastAsia="Arial" w:hAnsi="Arial" w:cs="Arial"/>
                <w:b/>
                <w:sz w:val="22"/>
                <w:szCs w:val="22"/>
              </w:rPr>
              <w:t>Conferencia de Prensa vespertina COVID19 Secretaría de Salud del Gobierno Federal</w:t>
            </w:r>
          </w:p>
        </w:tc>
      </w:tr>
      <w:tr w:rsidR="007D191E" w:rsidRPr="009F0DE5" w14:paraId="340190AF" w14:textId="77777777" w:rsidTr="007B689C">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632E6" w14:textId="77777777" w:rsidR="00D45EE5" w:rsidRPr="009F0DE5" w:rsidRDefault="00AA5E0C">
            <w:pPr>
              <w:jc w:val="center"/>
              <w:rPr>
                <w:rFonts w:ascii="Arial" w:eastAsia="Arial" w:hAnsi="Arial" w:cs="Arial"/>
                <w:b/>
                <w:sz w:val="22"/>
                <w:szCs w:val="22"/>
              </w:rPr>
            </w:pPr>
            <w:r w:rsidRPr="009F0DE5">
              <w:rPr>
                <w:rFonts w:ascii="Arial" w:eastAsia="Arial" w:hAnsi="Arial" w:cs="Arial"/>
                <w:b/>
                <w:sz w:val="22"/>
                <w:szCs w:val="22"/>
              </w:rPr>
              <w:t>Fecha:</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B73AE" w14:textId="28A1653C" w:rsidR="00D45EE5" w:rsidRPr="009F0DE5" w:rsidRDefault="00F624C2">
            <w:pPr>
              <w:rPr>
                <w:rFonts w:ascii="Arial" w:hAnsi="Arial" w:cs="Arial"/>
                <w:sz w:val="22"/>
                <w:szCs w:val="22"/>
              </w:rPr>
            </w:pPr>
            <w:r w:rsidRPr="009F0DE5">
              <w:rPr>
                <w:rFonts w:ascii="Arial" w:eastAsia="Arial" w:hAnsi="Arial" w:cs="Arial"/>
                <w:sz w:val="22"/>
                <w:szCs w:val="22"/>
              </w:rPr>
              <w:t>1</w:t>
            </w:r>
            <w:r w:rsidR="003E4835" w:rsidRPr="009F0DE5">
              <w:rPr>
                <w:rFonts w:ascii="Arial" w:eastAsia="Arial" w:hAnsi="Arial" w:cs="Arial"/>
                <w:sz w:val="22"/>
                <w:szCs w:val="22"/>
              </w:rPr>
              <w:t>1</w:t>
            </w:r>
            <w:r w:rsidR="00AA5E0C" w:rsidRPr="009F0DE5">
              <w:rPr>
                <w:rFonts w:ascii="Arial" w:eastAsia="Arial" w:hAnsi="Arial" w:cs="Arial"/>
                <w:sz w:val="22"/>
                <w:szCs w:val="22"/>
              </w:rPr>
              <w:t xml:space="preserve"> de </w:t>
            </w:r>
            <w:r w:rsidR="00D00442" w:rsidRPr="009F0DE5">
              <w:rPr>
                <w:rFonts w:ascii="Arial" w:eastAsia="Arial" w:hAnsi="Arial" w:cs="Arial"/>
                <w:sz w:val="22"/>
                <w:szCs w:val="22"/>
              </w:rPr>
              <w:t>junio</w:t>
            </w:r>
            <w:r w:rsidR="00AA5E0C" w:rsidRPr="009F0DE5">
              <w:rPr>
                <w:rFonts w:ascii="Arial" w:eastAsia="Arial" w:hAnsi="Arial" w:cs="Arial"/>
                <w:sz w:val="22"/>
                <w:szCs w:val="22"/>
              </w:rPr>
              <w:t xml:space="preserve"> de 2020. De 19:00 a 20:00 horas.</w:t>
            </w:r>
          </w:p>
        </w:tc>
      </w:tr>
      <w:tr w:rsidR="007D191E" w:rsidRPr="009F0DE5" w14:paraId="1CE30827" w14:textId="77777777" w:rsidTr="007B689C">
        <w:trPr>
          <w:trHeight w:val="263"/>
        </w:trPr>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86570" w14:textId="77777777" w:rsidR="00D45EE5" w:rsidRPr="009F0DE5" w:rsidRDefault="00AA5E0C">
            <w:pPr>
              <w:jc w:val="center"/>
              <w:rPr>
                <w:rFonts w:ascii="Arial" w:eastAsia="Arial" w:hAnsi="Arial" w:cs="Arial"/>
                <w:b/>
                <w:sz w:val="22"/>
                <w:szCs w:val="22"/>
              </w:rPr>
            </w:pPr>
            <w:r w:rsidRPr="009F0DE5">
              <w:rPr>
                <w:rFonts w:ascii="Arial" w:eastAsia="Arial" w:hAnsi="Arial" w:cs="Arial"/>
                <w:b/>
                <w:sz w:val="22"/>
                <w:szCs w:val="22"/>
              </w:rPr>
              <w:t>Fuente:</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847B0" w14:textId="39C5FC44" w:rsidR="00D45EE5" w:rsidRPr="009F0DE5" w:rsidRDefault="00AA5E0C">
            <w:pPr>
              <w:rPr>
                <w:rFonts w:ascii="Arial" w:eastAsia="Arial" w:hAnsi="Arial" w:cs="Arial"/>
                <w:sz w:val="22"/>
                <w:szCs w:val="22"/>
              </w:rPr>
            </w:pPr>
            <w:r w:rsidRPr="009F0DE5">
              <w:rPr>
                <w:rFonts w:ascii="Arial" w:eastAsia="Arial" w:hAnsi="Arial" w:cs="Arial"/>
                <w:sz w:val="22"/>
                <w:szCs w:val="22"/>
              </w:rPr>
              <w:t xml:space="preserve">Secretaría de Salud. </w:t>
            </w:r>
            <w:r w:rsidRPr="009F0DE5">
              <w:rPr>
                <w:rFonts w:ascii="Arial" w:hAnsi="Arial" w:cs="Arial"/>
                <w:sz w:val="22"/>
                <w:szCs w:val="22"/>
              </w:rPr>
              <w:t>Comunicado Técnico Diario. Coronavirus en el Mundo (COVID19).</w:t>
            </w:r>
          </w:p>
        </w:tc>
      </w:tr>
      <w:tr w:rsidR="007D191E" w:rsidRPr="009F0DE5" w14:paraId="2B9F6E3A" w14:textId="77777777" w:rsidTr="007B689C">
        <w:tblPrEx>
          <w:tblCellMar>
            <w:left w:w="70" w:type="dxa"/>
            <w:right w:w="70" w:type="dxa"/>
          </w:tblCellMar>
        </w:tblPrEx>
        <w:trPr>
          <w:trHeight w:val="567"/>
        </w:trPr>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C7225" w14:textId="77777777" w:rsidR="00176CAF" w:rsidRPr="009F0DE5" w:rsidRDefault="00176CAF" w:rsidP="00176CAF">
            <w:pPr>
              <w:spacing w:line="276" w:lineRule="auto"/>
              <w:jc w:val="both"/>
              <w:rPr>
                <w:rFonts w:ascii="Arial" w:eastAsia="Arial" w:hAnsi="Arial" w:cs="Arial"/>
                <w:b/>
                <w:sz w:val="22"/>
                <w:szCs w:val="22"/>
              </w:rPr>
            </w:pPr>
            <w:r w:rsidRPr="009F0DE5">
              <w:rPr>
                <w:rFonts w:ascii="Arial" w:eastAsia="Arial" w:hAnsi="Arial" w:cs="Arial"/>
                <w:b/>
                <w:sz w:val="22"/>
                <w:szCs w:val="22"/>
              </w:rPr>
              <w:t>Estadísticas actualizadas en México:</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3D532" w14:textId="1C0FB966" w:rsidR="00176CAF" w:rsidRPr="009F0DE5" w:rsidRDefault="00176CAF" w:rsidP="00176CAF">
            <w:pPr>
              <w:spacing w:after="120"/>
              <w:jc w:val="both"/>
              <w:rPr>
                <w:rFonts w:ascii="Arial" w:eastAsia="Arial" w:hAnsi="Arial" w:cs="Arial"/>
                <w:sz w:val="22"/>
                <w:szCs w:val="22"/>
                <w:u w:val="single"/>
              </w:rPr>
            </w:pPr>
            <w:r w:rsidRPr="009F0DE5">
              <w:rPr>
                <w:rFonts w:ascii="Arial" w:eastAsia="Arial" w:hAnsi="Arial" w:cs="Arial"/>
                <w:sz w:val="22"/>
                <w:szCs w:val="22"/>
                <w:u w:val="single"/>
              </w:rPr>
              <w:t>Nivel Mundial:</w:t>
            </w:r>
          </w:p>
          <w:p w14:paraId="6EB495D2" w14:textId="659917AB" w:rsidR="00F904CD" w:rsidRPr="009F0DE5" w:rsidRDefault="00176CAF" w:rsidP="001C799A">
            <w:pPr>
              <w:pStyle w:val="Prrafodelista"/>
              <w:numPr>
                <w:ilvl w:val="0"/>
                <w:numId w:val="3"/>
              </w:numPr>
              <w:spacing w:after="120"/>
              <w:jc w:val="both"/>
              <w:rPr>
                <w:rFonts w:ascii="Arial" w:eastAsia="Arial" w:hAnsi="Arial" w:cs="Arial"/>
                <w:bCs/>
              </w:rPr>
            </w:pPr>
            <w:proofErr w:type="gramStart"/>
            <w:r w:rsidRPr="009F0DE5">
              <w:rPr>
                <w:rFonts w:ascii="Arial" w:eastAsia="Arial" w:hAnsi="Arial" w:cs="Arial"/>
                <w:bCs/>
              </w:rPr>
              <w:t>Total</w:t>
            </w:r>
            <w:proofErr w:type="gramEnd"/>
            <w:r w:rsidRPr="009F0DE5">
              <w:rPr>
                <w:rFonts w:ascii="Arial" w:eastAsia="Arial" w:hAnsi="Arial" w:cs="Arial"/>
                <w:bCs/>
              </w:rPr>
              <w:t xml:space="preserve"> de casos</w:t>
            </w:r>
            <w:r w:rsidR="008D43C7" w:rsidRPr="009F0DE5">
              <w:rPr>
                <w:rFonts w:ascii="Arial" w:eastAsia="Arial" w:hAnsi="Arial" w:cs="Arial"/>
                <w:bCs/>
              </w:rPr>
              <w:t xml:space="preserve"> confirmados</w:t>
            </w:r>
            <w:r w:rsidRPr="009F0DE5">
              <w:rPr>
                <w:rFonts w:ascii="Arial" w:eastAsia="Arial" w:hAnsi="Arial" w:cs="Arial"/>
                <w:bCs/>
              </w:rPr>
              <w:t>:</w:t>
            </w:r>
            <w:r w:rsidRPr="009F0DE5">
              <w:rPr>
                <w:rFonts w:ascii="Arial" w:eastAsia="Arial" w:hAnsi="Arial" w:cs="Arial"/>
                <w:b/>
              </w:rPr>
              <w:t xml:space="preserve"> </w:t>
            </w:r>
            <w:r w:rsidR="008D0397" w:rsidRPr="009F0DE5">
              <w:rPr>
                <w:rFonts w:ascii="Arial" w:eastAsia="Arial" w:hAnsi="Arial" w:cs="Arial"/>
                <w:b/>
              </w:rPr>
              <w:t>7</w:t>
            </w:r>
            <w:r w:rsidR="00264261" w:rsidRPr="009F0DE5">
              <w:rPr>
                <w:rFonts w:ascii="Arial" w:eastAsia="Arial" w:hAnsi="Arial" w:cs="Arial"/>
                <w:b/>
              </w:rPr>
              <w:t>,</w:t>
            </w:r>
            <w:r w:rsidR="008D0397" w:rsidRPr="009F0DE5">
              <w:rPr>
                <w:rFonts w:ascii="Arial" w:eastAsia="Arial" w:hAnsi="Arial" w:cs="Arial"/>
                <w:b/>
              </w:rPr>
              <w:t>273</w:t>
            </w:r>
            <w:r w:rsidR="00264261" w:rsidRPr="009F0DE5">
              <w:rPr>
                <w:rFonts w:ascii="Arial" w:eastAsia="Arial" w:hAnsi="Arial" w:cs="Arial"/>
                <w:b/>
              </w:rPr>
              <w:t>,</w:t>
            </w:r>
            <w:r w:rsidR="008D0397" w:rsidRPr="009F0DE5">
              <w:rPr>
                <w:rFonts w:ascii="Arial" w:eastAsia="Arial" w:hAnsi="Arial" w:cs="Arial"/>
                <w:b/>
              </w:rPr>
              <w:t>958</w:t>
            </w:r>
            <w:r w:rsidR="008D43C7" w:rsidRPr="009F0DE5">
              <w:rPr>
                <w:rFonts w:ascii="Arial" w:eastAsia="Arial" w:hAnsi="Arial" w:cs="Arial"/>
                <w:bCs/>
              </w:rPr>
              <w:t xml:space="preserve"> </w:t>
            </w:r>
            <w:r w:rsidR="005420AC" w:rsidRPr="009F0DE5">
              <w:rPr>
                <w:rFonts w:ascii="Arial" w:eastAsia="Arial" w:hAnsi="Arial" w:cs="Arial"/>
                <w:bCs/>
              </w:rPr>
              <w:t>(</w:t>
            </w:r>
            <w:r w:rsidR="00264261" w:rsidRPr="009F0DE5">
              <w:rPr>
                <w:rFonts w:ascii="Arial" w:eastAsia="Arial" w:hAnsi="Arial" w:cs="Arial"/>
                <w:bCs/>
              </w:rPr>
              <w:t>128,419</w:t>
            </w:r>
            <w:r w:rsidR="008D43C7" w:rsidRPr="009F0DE5">
              <w:rPr>
                <w:rFonts w:ascii="Arial" w:eastAsia="Arial" w:hAnsi="Arial" w:cs="Arial"/>
                <w:bCs/>
              </w:rPr>
              <w:t xml:space="preserve"> casos nuevos</w:t>
            </w:r>
            <w:r w:rsidR="005420AC" w:rsidRPr="009F0DE5">
              <w:rPr>
                <w:rFonts w:ascii="Arial" w:eastAsia="Arial" w:hAnsi="Arial" w:cs="Arial"/>
                <w:bCs/>
              </w:rPr>
              <w:t>)</w:t>
            </w:r>
            <w:r w:rsidRPr="009F0DE5">
              <w:rPr>
                <w:rFonts w:ascii="Arial" w:eastAsia="Arial" w:hAnsi="Arial" w:cs="Arial"/>
                <w:bCs/>
              </w:rPr>
              <w:t>.</w:t>
            </w:r>
          </w:p>
          <w:p w14:paraId="31C30067" w14:textId="1DD279D3" w:rsidR="0074413B" w:rsidRPr="009F0DE5" w:rsidRDefault="0074413B" w:rsidP="001C799A">
            <w:pPr>
              <w:pStyle w:val="Prrafodelista"/>
              <w:numPr>
                <w:ilvl w:val="0"/>
                <w:numId w:val="3"/>
              </w:numPr>
              <w:spacing w:after="120"/>
              <w:jc w:val="both"/>
              <w:rPr>
                <w:rFonts w:ascii="Arial" w:eastAsia="Arial" w:hAnsi="Arial" w:cs="Arial"/>
              </w:rPr>
            </w:pPr>
            <w:proofErr w:type="gramStart"/>
            <w:r w:rsidRPr="009F0DE5">
              <w:rPr>
                <w:rFonts w:ascii="Arial" w:eastAsia="Arial" w:hAnsi="Arial" w:cs="Arial"/>
                <w:bCs/>
              </w:rPr>
              <w:t>Total</w:t>
            </w:r>
            <w:proofErr w:type="gramEnd"/>
            <w:r w:rsidRPr="009F0DE5">
              <w:rPr>
                <w:rFonts w:ascii="Arial" w:eastAsia="Arial" w:hAnsi="Arial" w:cs="Arial"/>
                <w:bCs/>
              </w:rPr>
              <w:t xml:space="preserve"> de casos </w:t>
            </w:r>
            <w:r w:rsidRPr="009F0DE5">
              <w:rPr>
                <w:rFonts w:ascii="Arial" w:eastAsia="Arial" w:hAnsi="Arial" w:cs="Arial"/>
              </w:rPr>
              <w:t xml:space="preserve">ocurridos los últimos 14 días: </w:t>
            </w:r>
            <w:r w:rsidR="008D0397" w:rsidRPr="009F0DE5">
              <w:rPr>
                <w:rFonts w:ascii="Arial" w:eastAsia="Arial" w:hAnsi="Arial" w:cs="Arial"/>
                <w:b/>
                <w:bCs/>
              </w:rPr>
              <w:t>1</w:t>
            </w:r>
            <w:r w:rsidR="00264261" w:rsidRPr="009F0DE5">
              <w:rPr>
                <w:rFonts w:ascii="Arial" w:eastAsia="Arial" w:hAnsi="Arial" w:cs="Arial"/>
                <w:b/>
                <w:bCs/>
              </w:rPr>
              <w:t>,</w:t>
            </w:r>
            <w:r w:rsidR="008D0397" w:rsidRPr="009F0DE5">
              <w:rPr>
                <w:rFonts w:ascii="Arial" w:eastAsia="Arial" w:hAnsi="Arial" w:cs="Arial"/>
                <w:b/>
                <w:bCs/>
              </w:rPr>
              <w:t>657</w:t>
            </w:r>
            <w:r w:rsidR="00264261" w:rsidRPr="009F0DE5">
              <w:rPr>
                <w:rFonts w:ascii="Arial" w:eastAsia="Arial" w:hAnsi="Arial" w:cs="Arial"/>
                <w:b/>
                <w:bCs/>
              </w:rPr>
              <w:t>,</w:t>
            </w:r>
            <w:r w:rsidR="008D0397" w:rsidRPr="009F0DE5">
              <w:rPr>
                <w:rFonts w:ascii="Arial" w:eastAsia="Arial" w:hAnsi="Arial" w:cs="Arial"/>
                <w:b/>
                <w:bCs/>
              </w:rPr>
              <w:t>120</w:t>
            </w:r>
            <w:r w:rsidRPr="009F0DE5">
              <w:rPr>
                <w:rFonts w:ascii="Arial" w:eastAsia="Arial" w:hAnsi="Arial" w:cs="Arial"/>
              </w:rPr>
              <w:t xml:space="preserve"> (</w:t>
            </w:r>
            <w:r w:rsidR="00264261" w:rsidRPr="009F0DE5">
              <w:rPr>
                <w:rFonts w:ascii="Arial" w:eastAsia="Arial" w:hAnsi="Arial" w:cs="Arial"/>
              </w:rPr>
              <w:t>23,914</w:t>
            </w:r>
            <w:r w:rsidR="00C04EC2" w:rsidRPr="009F0DE5">
              <w:rPr>
                <w:rFonts w:ascii="Arial" w:eastAsia="Arial" w:hAnsi="Arial" w:cs="Arial"/>
              </w:rPr>
              <w:t xml:space="preserve"> </w:t>
            </w:r>
            <w:r w:rsidRPr="009F0DE5">
              <w:rPr>
                <w:rFonts w:ascii="Arial" w:eastAsia="Arial" w:hAnsi="Arial" w:cs="Arial"/>
              </w:rPr>
              <w:t xml:space="preserve">casos </w:t>
            </w:r>
            <w:r w:rsidR="003B2B12" w:rsidRPr="009F0DE5">
              <w:rPr>
                <w:rFonts w:ascii="Arial" w:eastAsia="Arial" w:hAnsi="Arial" w:cs="Arial"/>
              </w:rPr>
              <w:t>más</w:t>
            </w:r>
            <w:r w:rsidRPr="009F0DE5">
              <w:rPr>
                <w:rFonts w:ascii="Arial" w:eastAsia="Arial" w:hAnsi="Arial" w:cs="Arial"/>
              </w:rPr>
              <w:t xml:space="preserve"> que ayer).</w:t>
            </w:r>
          </w:p>
          <w:p w14:paraId="7D96AF17" w14:textId="19598FFA" w:rsidR="004B3B53" w:rsidRPr="009F0DE5" w:rsidRDefault="0074413B" w:rsidP="004B3B53">
            <w:pPr>
              <w:pStyle w:val="Prrafodelista"/>
              <w:numPr>
                <w:ilvl w:val="0"/>
                <w:numId w:val="3"/>
              </w:numPr>
              <w:spacing w:after="120"/>
              <w:jc w:val="both"/>
              <w:rPr>
                <w:rFonts w:ascii="Arial" w:eastAsia="Arial" w:hAnsi="Arial" w:cs="Arial"/>
                <w:bCs/>
              </w:rPr>
            </w:pPr>
            <w:r w:rsidRPr="009F0DE5">
              <w:rPr>
                <w:rFonts w:ascii="Arial" w:eastAsia="Arial" w:hAnsi="Arial" w:cs="Arial"/>
                <w:bCs/>
              </w:rPr>
              <w:t xml:space="preserve">Tasa de letalidad: </w:t>
            </w:r>
            <w:r w:rsidR="00F2773B" w:rsidRPr="009F0DE5">
              <w:rPr>
                <w:rFonts w:ascii="Arial" w:eastAsia="Arial" w:hAnsi="Arial" w:cs="Arial"/>
                <w:bCs/>
              </w:rPr>
              <w:t>5</w:t>
            </w:r>
            <w:r w:rsidRPr="009F0DE5">
              <w:rPr>
                <w:rFonts w:ascii="Arial" w:eastAsia="Arial" w:hAnsi="Arial" w:cs="Arial"/>
                <w:bCs/>
              </w:rPr>
              <w:t>.</w:t>
            </w:r>
            <w:r w:rsidR="00883B94" w:rsidRPr="009F0DE5">
              <w:rPr>
                <w:rFonts w:ascii="Arial" w:eastAsia="Arial" w:hAnsi="Arial" w:cs="Arial"/>
                <w:bCs/>
              </w:rPr>
              <w:t>7</w:t>
            </w:r>
            <w:r w:rsidR="00C04EC2" w:rsidRPr="009F0DE5">
              <w:rPr>
                <w:rFonts w:ascii="Arial" w:eastAsia="Arial" w:hAnsi="Arial" w:cs="Arial"/>
                <w:bCs/>
              </w:rPr>
              <w:t>% (se mantiene)</w:t>
            </w:r>
            <w:r w:rsidR="004B3B53" w:rsidRPr="009F0DE5">
              <w:rPr>
                <w:rFonts w:ascii="Arial" w:eastAsia="Arial" w:hAnsi="Arial" w:cs="Arial"/>
                <w:bCs/>
              </w:rPr>
              <w:t>.</w:t>
            </w:r>
          </w:p>
          <w:p w14:paraId="1BF524F1" w14:textId="77777777" w:rsidR="004B3B53" w:rsidRPr="009F0DE5" w:rsidRDefault="004B3B53" w:rsidP="004B3B53">
            <w:pPr>
              <w:spacing w:after="120"/>
              <w:jc w:val="both"/>
              <w:rPr>
                <w:rFonts w:ascii="Arial" w:eastAsia="Arial" w:hAnsi="Arial" w:cs="Arial"/>
                <w:bCs/>
              </w:rPr>
            </w:pPr>
          </w:p>
          <w:p w14:paraId="549174F5" w14:textId="4ED7890D" w:rsidR="002D1448" w:rsidRPr="009F0DE5" w:rsidRDefault="004B3B53" w:rsidP="00176CAF">
            <w:pPr>
              <w:spacing w:after="120"/>
              <w:jc w:val="both"/>
              <w:rPr>
                <w:rFonts w:ascii="Arial" w:hAnsi="Arial" w:cs="Arial"/>
                <w:bCs/>
                <w:sz w:val="22"/>
                <w:szCs w:val="22"/>
              </w:rPr>
            </w:pPr>
            <w:r w:rsidRPr="009F0DE5">
              <w:rPr>
                <w:rFonts w:ascii="Arial" w:hAnsi="Arial" w:cs="Arial"/>
                <w:bCs/>
                <w:noProof/>
                <w:sz w:val="22"/>
                <w:szCs w:val="22"/>
              </w:rPr>
              <w:drawing>
                <wp:inline distT="0" distB="0" distL="0" distR="0" wp14:anchorId="79C6FDF3" wp14:editId="1776E768">
                  <wp:extent cx="5005214" cy="2067339"/>
                  <wp:effectExtent l="0" t="0" r="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26797" cy="2076254"/>
                          </a:xfrm>
                          <a:prstGeom prst="rect">
                            <a:avLst/>
                          </a:prstGeom>
                          <a:noFill/>
                          <a:ln>
                            <a:noFill/>
                          </a:ln>
                        </pic:spPr>
                      </pic:pic>
                    </a:graphicData>
                  </a:graphic>
                </wp:inline>
              </w:drawing>
            </w:r>
          </w:p>
          <w:p w14:paraId="534827E5" w14:textId="44348684" w:rsidR="00176CAF" w:rsidRPr="009F0DE5" w:rsidRDefault="00176CAF" w:rsidP="00176CAF">
            <w:pPr>
              <w:spacing w:after="120"/>
              <w:jc w:val="both"/>
              <w:rPr>
                <w:rFonts w:ascii="Arial" w:eastAsia="Arial" w:hAnsi="Arial" w:cs="Arial"/>
                <w:sz w:val="22"/>
                <w:szCs w:val="22"/>
                <w:u w:val="single"/>
              </w:rPr>
            </w:pPr>
            <w:r w:rsidRPr="009F0DE5">
              <w:rPr>
                <w:rFonts w:ascii="Arial" w:eastAsia="Arial" w:hAnsi="Arial" w:cs="Arial"/>
                <w:sz w:val="22"/>
                <w:szCs w:val="22"/>
                <w:u w:val="single"/>
              </w:rPr>
              <w:t>México:</w:t>
            </w:r>
          </w:p>
          <w:p w14:paraId="122F6086" w14:textId="1376F0FE" w:rsidR="00176CAF" w:rsidRPr="009F0DE5" w:rsidRDefault="00176CAF" w:rsidP="001C799A">
            <w:pPr>
              <w:pStyle w:val="Prrafodelista"/>
              <w:numPr>
                <w:ilvl w:val="0"/>
                <w:numId w:val="4"/>
              </w:numPr>
              <w:spacing w:after="120"/>
              <w:jc w:val="both"/>
              <w:rPr>
                <w:rFonts w:ascii="Arial" w:hAnsi="Arial" w:cs="Arial"/>
              </w:rPr>
            </w:pPr>
            <w:proofErr w:type="gramStart"/>
            <w:r w:rsidRPr="009F0DE5">
              <w:rPr>
                <w:rFonts w:ascii="Arial" w:eastAsia="Arial" w:hAnsi="Arial" w:cs="Arial"/>
                <w:bCs/>
              </w:rPr>
              <w:t>Total</w:t>
            </w:r>
            <w:proofErr w:type="gramEnd"/>
            <w:r w:rsidRPr="009F0DE5">
              <w:rPr>
                <w:rFonts w:ascii="Arial" w:eastAsia="Arial" w:hAnsi="Arial" w:cs="Arial"/>
                <w:bCs/>
              </w:rPr>
              <w:t xml:space="preserve"> de casos confirmados: </w:t>
            </w:r>
            <w:r w:rsidR="008D0397" w:rsidRPr="009F0DE5">
              <w:rPr>
                <w:rFonts w:ascii="Arial" w:eastAsia="Arial" w:hAnsi="Arial" w:cs="Arial"/>
                <w:b/>
              </w:rPr>
              <w:t>133</w:t>
            </w:r>
            <w:r w:rsidR="00264261" w:rsidRPr="009F0DE5">
              <w:rPr>
                <w:rFonts w:ascii="Arial" w:eastAsia="Arial" w:hAnsi="Arial" w:cs="Arial"/>
                <w:b/>
              </w:rPr>
              <w:t>,</w:t>
            </w:r>
            <w:r w:rsidR="008D0397" w:rsidRPr="009F0DE5">
              <w:rPr>
                <w:rFonts w:ascii="Arial" w:eastAsia="Arial" w:hAnsi="Arial" w:cs="Arial"/>
                <w:b/>
              </w:rPr>
              <w:t>974</w:t>
            </w:r>
            <w:r w:rsidR="008D0397" w:rsidRPr="009F0DE5">
              <w:rPr>
                <w:rFonts w:ascii="Arial" w:eastAsia="Arial" w:hAnsi="Arial" w:cs="Arial"/>
                <w:bCs/>
              </w:rPr>
              <w:t xml:space="preserve"> </w:t>
            </w:r>
            <w:r w:rsidR="00A52B9E" w:rsidRPr="009F0DE5">
              <w:rPr>
                <w:rFonts w:ascii="Arial" w:eastAsia="Arial" w:hAnsi="Arial" w:cs="Arial"/>
                <w:bCs/>
              </w:rPr>
              <w:t>(</w:t>
            </w:r>
            <w:r w:rsidR="00264261" w:rsidRPr="009F0DE5">
              <w:rPr>
                <w:rFonts w:ascii="Arial" w:eastAsia="Arial" w:hAnsi="Arial" w:cs="Arial"/>
                <w:bCs/>
              </w:rPr>
              <w:t>4,790</w:t>
            </w:r>
            <w:r w:rsidR="00F17734" w:rsidRPr="009F0DE5">
              <w:rPr>
                <w:rFonts w:ascii="Arial" w:eastAsia="Arial" w:hAnsi="Arial" w:cs="Arial"/>
                <w:bCs/>
              </w:rPr>
              <w:t xml:space="preserve"> </w:t>
            </w:r>
            <w:r w:rsidRPr="009F0DE5">
              <w:rPr>
                <w:rFonts w:ascii="Arial" w:eastAsia="Arial" w:hAnsi="Arial" w:cs="Arial"/>
                <w:bCs/>
              </w:rPr>
              <w:t>+ que ayer).</w:t>
            </w:r>
          </w:p>
          <w:p w14:paraId="3E96B079" w14:textId="6EBD06E7" w:rsidR="00176CAF" w:rsidRPr="009F0DE5" w:rsidRDefault="00176CAF" w:rsidP="001C799A">
            <w:pPr>
              <w:pStyle w:val="Prrafodelista"/>
              <w:numPr>
                <w:ilvl w:val="0"/>
                <w:numId w:val="4"/>
              </w:numPr>
              <w:spacing w:after="120"/>
              <w:jc w:val="both"/>
              <w:rPr>
                <w:rFonts w:ascii="Arial" w:hAnsi="Arial" w:cs="Arial"/>
              </w:rPr>
            </w:pPr>
            <w:proofErr w:type="gramStart"/>
            <w:r w:rsidRPr="009F0DE5">
              <w:rPr>
                <w:rFonts w:ascii="Arial" w:eastAsia="Arial" w:hAnsi="Arial" w:cs="Arial"/>
                <w:bCs/>
              </w:rPr>
              <w:t>Total</w:t>
            </w:r>
            <w:proofErr w:type="gramEnd"/>
            <w:r w:rsidRPr="009F0DE5">
              <w:rPr>
                <w:rFonts w:ascii="Arial" w:eastAsia="Arial" w:hAnsi="Arial" w:cs="Arial"/>
                <w:bCs/>
              </w:rPr>
              <w:t xml:space="preserve"> de personas sospechosas: </w:t>
            </w:r>
            <w:r w:rsidR="008D0397" w:rsidRPr="009F0DE5">
              <w:rPr>
                <w:rFonts w:ascii="Arial" w:eastAsia="Arial" w:hAnsi="Arial" w:cs="Arial"/>
                <w:b/>
              </w:rPr>
              <w:t>55</w:t>
            </w:r>
            <w:r w:rsidR="00264261" w:rsidRPr="009F0DE5">
              <w:rPr>
                <w:rFonts w:ascii="Arial" w:eastAsia="Arial" w:hAnsi="Arial" w:cs="Arial"/>
                <w:b/>
              </w:rPr>
              <w:t>,</w:t>
            </w:r>
            <w:r w:rsidR="008D0397" w:rsidRPr="009F0DE5">
              <w:rPr>
                <w:rFonts w:ascii="Arial" w:eastAsia="Arial" w:hAnsi="Arial" w:cs="Arial"/>
                <w:b/>
              </w:rPr>
              <w:t>700</w:t>
            </w:r>
            <w:r w:rsidR="008D0397" w:rsidRPr="009F0DE5">
              <w:rPr>
                <w:rFonts w:ascii="Arial" w:eastAsia="Arial" w:hAnsi="Arial" w:cs="Arial"/>
                <w:bCs/>
              </w:rPr>
              <w:t xml:space="preserve"> </w:t>
            </w:r>
            <w:r w:rsidRPr="009F0DE5">
              <w:rPr>
                <w:rFonts w:ascii="Arial" w:eastAsia="Arial" w:hAnsi="Arial" w:cs="Arial"/>
                <w:bCs/>
              </w:rPr>
              <w:t>(</w:t>
            </w:r>
            <w:r w:rsidR="00264261" w:rsidRPr="009F0DE5">
              <w:rPr>
                <w:rFonts w:ascii="Arial" w:eastAsia="Arial" w:hAnsi="Arial" w:cs="Arial"/>
                <w:bCs/>
              </w:rPr>
              <w:t>2,092</w:t>
            </w:r>
            <w:r w:rsidR="00E66AEF" w:rsidRPr="009F0DE5">
              <w:rPr>
                <w:rFonts w:ascii="Arial" w:eastAsia="Arial" w:hAnsi="Arial" w:cs="Arial"/>
                <w:bCs/>
              </w:rPr>
              <w:t>+</w:t>
            </w:r>
            <w:r w:rsidRPr="009F0DE5">
              <w:rPr>
                <w:rFonts w:ascii="Arial" w:eastAsia="Arial" w:hAnsi="Arial" w:cs="Arial"/>
                <w:bCs/>
              </w:rPr>
              <w:t xml:space="preserve"> que ayer).</w:t>
            </w:r>
          </w:p>
          <w:p w14:paraId="0354EECD" w14:textId="1793B34F" w:rsidR="004B3B53" w:rsidRPr="009F0DE5" w:rsidRDefault="00176CAF" w:rsidP="004B3B53">
            <w:pPr>
              <w:pStyle w:val="Prrafodelista"/>
              <w:numPr>
                <w:ilvl w:val="0"/>
                <w:numId w:val="4"/>
              </w:numPr>
              <w:spacing w:after="120"/>
              <w:jc w:val="both"/>
              <w:rPr>
                <w:rFonts w:ascii="Arial" w:eastAsia="Arial" w:hAnsi="Arial" w:cs="Arial"/>
                <w:bCs/>
              </w:rPr>
            </w:pPr>
            <w:proofErr w:type="gramStart"/>
            <w:r w:rsidRPr="009F0DE5">
              <w:rPr>
                <w:rFonts w:ascii="Arial" w:eastAsia="Arial" w:hAnsi="Arial" w:cs="Arial"/>
                <w:bCs/>
              </w:rPr>
              <w:t>Total</w:t>
            </w:r>
            <w:proofErr w:type="gramEnd"/>
            <w:r w:rsidRPr="009F0DE5">
              <w:rPr>
                <w:rFonts w:ascii="Arial" w:eastAsia="Arial" w:hAnsi="Arial" w:cs="Arial"/>
                <w:bCs/>
              </w:rPr>
              <w:t xml:space="preserve"> de defunciones: </w:t>
            </w:r>
            <w:r w:rsidR="008D0397" w:rsidRPr="009F0DE5">
              <w:rPr>
                <w:rFonts w:ascii="Arial" w:eastAsia="Arial" w:hAnsi="Arial" w:cs="Arial"/>
                <w:b/>
              </w:rPr>
              <w:t>15</w:t>
            </w:r>
            <w:r w:rsidR="00264261" w:rsidRPr="009F0DE5">
              <w:rPr>
                <w:rFonts w:ascii="Arial" w:eastAsia="Arial" w:hAnsi="Arial" w:cs="Arial"/>
                <w:b/>
              </w:rPr>
              <w:t>,</w:t>
            </w:r>
            <w:r w:rsidR="008D0397" w:rsidRPr="009F0DE5">
              <w:rPr>
                <w:rFonts w:ascii="Arial" w:eastAsia="Arial" w:hAnsi="Arial" w:cs="Arial"/>
                <w:b/>
              </w:rPr>
              <w:t>944</w:t>
            </w:r>
            <w:r w:rsidR="00040640" w:rsidRPr="009F0DE5">
              <w:rPr>
                <w:rFonts w:ascii="Arial" w:eastAsia="Arial" w:hAnsi="Arial" w:cs="Arial"/>
                <w:b/>
              </w:rPr>
              <w:t xml:space="preserve"> </w:t>
            </w:r>
            <w:r w:rsidRPr="009F0DE5">
              <w:rPr>
                <w:rFonts w:ascii="Arial" w:eastAsia="Arial" w:hAnsi="Arial" w:cs="Arial"/>
                <w:bCs/>
              </w:rPr>
              <w:t>(</w:t>
            </w:r>
            <w:r w:rsidR="00264261" w:rsidRPr="009F0DE5">
              <w:rPr>
                <w:rFonts w:ascii="Arial" w:eastAsia="Arial" w:hAnsi="Arial" w:cs="Arial"/>
                <w:bCs/>
              </w:rPr>
              <w:t>587</w:t>
            </w:r>
            <w:r w:rsidR="00F17734" w:rsidRPr="009F0DE5">
              <w:rPr>
                <w:rFonts w:ascii="Arial" w:eastAsia="Arial" w:hAnsi="Arial" w:cs="Arial"/>
                <w:bCs/>
              </w:rPr>
              <w:t xml:space="preserve"> </w:t>
            </w:r>
            <w:r w:rsidRPr="009F0DE5">
              <w:rPr>
                <w:rFonts w:ascii="Arial" w:eastAsia="Arial" w:hAnsi="Arial" w:cs="Arial"/>
                <w:bCs/>
              </w:rPr>
              <w:t>+ que ayer).</w:t>
            </w:r>
          </w:p>
          <w:p w14:paraId="6C24D6A3" w14:textId="3DB187BF" w:rsidR="00DE361C" w:rsidRPr="009F0DE5" w:rsidRDefault="004B3B53" w:rsidP="00DE361C">
            <w:pPr>
              <w:rPr>
                <w:rFonts w:ascii="Arial" w:hAnsi="Arial" w:cs="Arial"/>
                <w:sz w:val="22"/>
                <w:szCs w:val="22"/>
              </w:rPr>
            </w:pPr>
            <w:r w:rsidRPr="009F0DE5">
              <w:rPr>
                <w:rFonts w:ascii="Arial" w:hAnsi="Arial" w:cs="Arial"/>
                <w:bCs/>
                <w:noProof/>
                <w:sz w:val="22"/>
                <w:szCs w:val="22"/>
              </w:rPr>
              <w:drawing>
                <wp:inline distT="0" distB="0" distL="0" distR="0" wp14:anchorId="5EB183ED" wp14:editId="3D26E948">
                  <wp:extent cx="4885055" cy="1948070"/>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07141" cy="1956877"/>
                          </a:xfrm>
                          <a:prstGeom prst="rect">
                            <a:avLst/>
                          </a:prstGeom>
                          <a:noFill/>
                          <a:ln>
                            <a:noFill/>
                          </a:ln>
                        </pic:spPr>
                      </pic:pic>
                    </a:graphicData>
                  </a:graphic>
                </wp:inline>
              </w:drawing>
            </w:r>
          </w:p>
          <w:p w14:paraId="1A52413A" w14:textId="7D9AFE9D" w:rsidR="002A0E21" w:rsidRPr="009F0DE5" w:rsidRDefault="002A0E21" w:rsidP="002E72CE">
            <w:pPr>
              <w:spacing w:after="120"/>
              <w:jc w:val="both"/>
              <w:rPr>
                <w:rFonts w:ascii="Arial" w:eastAsia="Arial" w:hAnsi="Arial" w:cs="Arial"/>
                <w:bCs/>
                <w:sz w:val="22"/>
                <w:szCs w:val="22"/>
              </w:rPr>
            </w:pPr>
          </w:p>
          <w:p w14:paraId="0F1F5EB1" w14:textId="77777777" w:rsidR="004176D8" w:rsidRPr="009F0DE5" w:rsidRDefault="004176D8" w:rsidP="004176D8">
            <w:pPr>
              <w:spacing w:after="120"/>
              <w:rPr>
                <w:rFonts w:ascii="Arial" w:eastAsia="Arial" w:hAnsi="Arial" w:cs="Arial"/>
                <w:sz w:val="22"/>
                <w:szCs w:val="22"/>
                <w:u w:val="single"/>
              </w:rPr>
            </w:pPr>
            <w:r w:rsidRPr="009F0DE5">
              <w:rPr>
                <w:rFonts w:ascii="Arial" w:eastAsia="Arial" w:hAnsi="Arial" w:cs="Arial"/>
                <w:sz w:val="22"/>
                <w:szCs w:val="22"/>
                <w:u w:val="single"/>
              </w:rPr>
              <w:lastRenderedPageBreak/>
              <w:t xml:space="preserve">Ciudad de México: </w:t>
            </w:r>
          </w:p>
          <w:p w14:paraId="2B5AB536" w14:textId="2785AA1D" w:rsidR="00AC04CD" w:rsidRPr="009F0DE5" w:rsidRDefault="00AC04CD" w:rsidP="001C799A">
            <w:pPr>
              <w:pStyle w:val="Prrafodelista"/>
              <w:numPr>
                <w:ilvl w:val="0"/>
                <w:numId w:val="5"/>
              </w:numPr>
              <w:spacing w:after="120" w:line="276" w:lineRule="auto"/>
              <w:jc w:val="both"/>
              <w:rPr>
                <w:rFonts w:ascii="Arial" w:eastAsia="Arial" w:hAnsi="Arial" w:cs="Arial"/>
              </w:rPr>
            </w:pPr>
            <w:r w:rsidRPr="009F0DE5">
              <w:rPr>
                <w:rFonts w:ascii="Arial" w:eastAsia="Arial" w:hAnsi="Arial" w:cs="Arial"/>
              </w:rPr>
              <w:t xml:space="preserve">Casos confirmados acumulados </w:t>
            </w:r>
            <w:r w:rsidR="00264261" w:rsidRPr="009F0DE5">
              <w:rPr>
                <w:rFonts w:ascii="Arial" w:eastAsia="Arial" w:hAnsi="Arial" w:cs="Arial"/>
                <w:b/>
                <w:bCs/>
              </w:rPr>
              <w:t>34,077</w:t>
            </w:r>
            <w:r w:rsidR="00264261" w:rsidRPr="009F0DE5">
              <w:rPr>
                <w:rFonts w:ascii="Arial" w:eastAsia="Arial" w:hAnsi="Arial" w:cs="Arial"/>
              </w:rPr>
              <w:t xml:space="preserve"> </w:t>
            </w:r>
            <w:r w:rsidRPr="009F0DE5">
              <w:rPr>
                <w:rFonts w:ascii="Arial" w:eastAsia="Arial" w:hAnsi="Arial" w:cs="Arial"/>
              </w:rPr>
              <w:t>(</w:t>
            </w:r>
            <w:r w:rsidR="00264261" w:rsidRPr="009F0DE5">
              <w:rPr>
                <w:rFonts w:ascii="Arial" w:eastAsia="Arial" w:hAnsi="Arial" w:cs="Arial"/>
              </w:rPr>
              <w:t>904</w:t>
            </w:r>
            <w:r w:rsidRPr="009F0DE5">
              <w:rPr>
                <w:rFonts w:ascii="Arial" w:eastAsia="Arial" w:hAnsi="Arial" w:cs="Arial"/>
              </w:rPr>
              <w:t>+ que ayer).</w:t>
            </w:r>
          </w:p>
          <w:p w14:paraId="529E6F81" w14:textId="4DEC2769" w:rsidR="00CD4407" w:rsidRPr="009F0DE5" w:rsidRDefault="00CD4407" w:rsidP="001C799A">
            <w:pPr>
              <w:pStyle w:val="Prrafodelista"/>
              <w:numPr>
                <w:ilvl w:val="0"/>
                <w:numId w:val="5"/>
              </w:numPr>
              <w:spacing w:after="120" w:line="276" w:lineRule="auto"/>
              <w:jc w:val="both"/>
              <w:rPr>
                <w:rFonts w:ascii="Arial" w:eastAsia="Arial" w:hAnsi="Arial" w:cs="Arial"/>
              </w:rPr>
            </w:pPr>
            <w:r w:rsidRPr="009F0DE5">
              <w:rPr>
                <w:rFonts w:ascii="Arial" w:eastAsia="Arial" w:hAnsi="Arial" w:cs="Arial"/>
              </w:rPr>
              <w:t>Casos sospechos</w:t>
            </w:r>
            <w:r w:rsidR="00E96543" w:rsidRPr="009F0DE5">
              <w:rPr>
                <w:rFonts w:ascii="Arial" w:eastAsia="Arial" w:hAnsi="Arial" w:cs="Arial"/>
              </w:rPr>
              <w:t>os</w:t>
            </w:r>
            <w:r w:rsidRPr="009F0DE5">
              <w:rPr>
                <w:rFonts w:ascii="Arial" w:eastAsia="Arial" w:hAnsi="Arial" w:cs="Arial"/>
              </w:rPr>
              <w:t xml:space="preserve"> </w:t>
            </w:r>
            <w:r w:rsidR="00264261" w:rsidRPr="009F0DE5">
              <w:rPr>
                <w:rFonts w:ascii="Arial" w:eastAsia="Arial" w:hAnsi="Arial" w:cs="Arial"/>
                <w:b/>
                <w:bCs/>
              </w:rPr>
              <w:t>10,225</w:t>
            </w:r>
            <w:r w:rsidRPr="009F0DE5">
              <w:rPr>
                <w:rFonts w:ascii="Arial" w:eastAsia="Arial" w:hAnsi="Arial" w:cs="Arial"/>
              </w:rPr>
              <w:t xml:space="preserve"> (</w:t>
            </w:r>
            <w:r w:rsidR="00264261" w:rsidRPr="009F0DE5">
              <w:rPr>
                <w:rFonts w:ascii="Arial" w:eastAsia="Arial" w:hAnsi="Arial" w:cs="Arial"/>
              </w:rPr>
              <w:t>566</w:t>
            </w:r>
            <w:r w:rsidRPr="009F0DE5">
              <w:rPr>
                <w:rFonts w:ascii="Arial" w:eastAsia="Arial" w:hAnsi="Arial" w:cs="Arial"/>
              </w:rPr>
              <w:t xml:space="preserve"> + que ayer).</w:t>
            </w:r>
          </w:p>
          <w:p w14:paraId="55054D69" w14:textId="50C4DA9E" w:rsidR="00495D54" w:rsidRPr="009F0DE5" w:rsidRDefault="00AC04CD" w:rsidP="001C799A">
            <w:pPr>
              <w:pStyle w:val="Prrafodelista"/>
              <w:numPr>
                <w:ilvl w:val="0"/>
                <w:numId w:val="5"/>
              </w:numPr>
              <w:spacing w:after="120" w:line="276" w:lineRule="auto"/>
              <w:jc w:val="both"/>
              <w:rPr>
                <w:rFonts w:ascii="Arial" w:eastAsia="Arial" w:hAnsi="Arial" w:cs="Arial"/>
              </w:rPr>
            </w:pPr>
            <w:r w:rsidRPr="009F0DE5">
              <w:rPr>
                <w:rFonts w:ascii="Arial" w:eastAsia="Arial" w:hAnsi="Arial" w:cs="Arial"/>
              </w:rPr>
              <w:t xml:space="preserve">Defunciones: </w:t>
            </w:r>
            <w:r w:rsidR="00264261" w:rsidRPr="009F0DE5">
              <w:rPr>
                <w:rFonts w:ascii="Arial" w:eastAsia="Arial" w:hAnsi="Arial" w:cs="Arial"/>
                <w:b/>
                <w:bCs/>
              </w:rPr>
              <w:t>4,266</w:t>
            </w:r>
            <w:r w:rsidRPr="009F0DE5">
              <w:rPr>
                <w:rFonts w:ascii="Arial" w:eastAsia="Arial" w:hAnsi="Arial" w:cs="Arial"/>
              </w:rPr>
              <w:t xml:space="preserve"> (</w:t>
            </w:r>
            <w:r w:rsidR="00264261" w:rsidRPr="009F0DE5">
              <w:rPr>
                <w:rFonts w:ascii="Arial" w:eastAsia="Arial" w:hAnsi="Arial" w:cs="Arial"/>
              </w:rPr>
              <w:t>106</w:t>
            </w:r>
            <w:r w:rsidRPr="009F0DE5">
              <w:rPr>
                <w:rFonts w:ascii="Arial" w:eastAsia="Arial" w:hAnsi="Arial" w:cs="Arial"/>
              </w:rPr>
              <w:t xml:space="preserve"> </w:t>
            </w:r>
            <w:r w:rsidR="002971A1" w:rsidRPr="009F0DE5">
              <w:rPr>
                <w:rFonts w:ascii="Arial" w:eastAsia="Arial" w:hAnsi="Arial" w:cs="Arial"/>
              </w:rPr>
              <w:t>+</w:t>
            </w:r>
            <w:r w:rsidRPr="009F0DE5">
              <w:rPr>
                <w:rFonts w:ascii="Arial" w:eastAsia="Arial" w:hAnsi="Arial" w:cs="Arial"/>
              </w:rPr>
              <w:t xml:space="preserve"> que ayer). </w:t>
            </w:r>
          </w:p>
          <w:p w14:paraId="3199D675" w14:textId="3E26C2F9" w:rsidR="004176D8" w:rsidRPr="009F0DE5" w:rsidRDefault="004176D8" w:rsidP="00CD4407">
            <w:pPr>
              <w:spacing w:after="120" w:line="276" w:lineRule="auto"/>
              <w:jc w:val="both"/>
              <w:rPr>
                <w:rFonts w:ascii="Arial" w:eastAsia="Arial" w:hAnsi="Arial" w:cs="Arial"/>
                <w:sz w:val="22"/>
                <w:szCs w:val="22"/>
              </w:rPr>
            </w:pPr>
          </w:p>
          <w:p w14:paraId="6B0C7EAD" w14:textId="306ECB4F" w:rsidR="008D0397" w:rsidRPr="009F0DE5" w:rsidRDefault="008D0397" w:rsidP="008D0397">
            <w:pPr>
              <w:spacing w:after="120" w:line="276" w:lineRule="auto"/>
              <w:jc w:val="both"/>
              <w:rPr>
                <w:rFonts w:ascii="Arial" w:eastAsia="Arial" w:hAnsi="Arial" w:cs="Arial"/>
                <w:b/>
                <w:bCs/>
                <w:u w:val="single"/>
              </w:rPr>
            </w:pPr>
            <w:r w:rsidRPr="009F0DE5">
              <w:rPr>
                <w:rFonts w:ascii="Arial" w:eastAsia="Arial" w:hAnsi="Arial" w:cs="Arial"/>
                <w:b/>
                <w:bCs/>
                <w:u w:val="single"/>
              </w:rPr>
              <w:t>Actividades de la “Nueva normalidad” con el semáforo de riesgo máximo.</w:t>
            </w:r>
          </w:p>
          <w:p w14:paraId="16974398" w14:textId="77E2AD79" w:rsidR="003E4835" w:rsidRPr="009F0DE5" w:rsidRDefault="003E4835" w:rsidP="005B3BF1">
            <w:pPr>
              <w:spacing w:line="276" w:lineRule="auto"/>
              <w:jc w:val="both"/>
              <w:rPr>
                <w:rFonts w:ascii="Arial" w:eastAsia="Arial" w:hAnsi="Arial" w:cs="Arial"/>
                <w:b/>
                <w:bCs/>
                <w:sz w:val="22"/>
                <w:szCs w:val="22"/>
                <w:u w:val="single"/>
              </w:rPr>
            </w:pPr>
            <w:r w:rsidRPr="009F0DE5">
              <w:rPr>
                <w:noProof/>
              </w:rPr>
              <w:drawing>
                <wp:inline distT="0" distB="0" distL="0" distR="0" wp14:anchorId="56EDBC0F" wp14:editId="58B71C44">
                  <wp:extent cx="5066453" cy="2849880"/>
                  <wp:effectExtent l="0" t="0" r="127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73850" cy="2854041"/>
                          </a:xfrm>
                          <a:prstGeom prst="rect">
                            <a:avLst/>
                          </a:prstGeom>
                        </pic:spPr>
                      </pic:pic>
                    </a:graphicData>
                  </a:graphic>
                </wp:inline>
              </w:drawing>
            </w:r>
          </w:p>
          <w:p w14:paraId="56FE612C" w14:textId="77777777" w:rsidR="00264261" w:rsidRPr="009F0DE5" w:rsidRDefault="00264261" w:rsidP="005B3BF1">
            <w:pPr>
              <w:spacing w:line="276" w:lineRule="auto"/>
              <w:jc w:val="both"/>
              <w:rPr>
                <w:rFonts w:ascii="Arial" w:eastAsia="Arial" w:hAnsi="Arial" w:cs="Arial"/>
                <w:b/>
                <w:bCs/>
                <w:sz w:val="22"/>
                <w:szCs w:val="22"/>
                <w:u w:val="single"/>
              </w:rPr>
            </w:pPr>
          </w:p>
          <w:p w14:paraId="62CE4D0E" w14:textId="0E8ECD7C" w:rsidR="008D0397" w:rsidRPr="009F0DE5" w:rsidRDefault="008D0397" w:rsidP="005B3BF1">
            <w:pPr>
              <w:spacing w:line="276" w:lineRule="auto"/>
              <w:jc w:val="both"/>
              <w:rPr>
                <w:rFonts w:ascii="Arial" w:eastAsia="Arial" w:hAnsi="Arial" w:cs="Arial"/>
                <w:b/>
                <w:bCs/>
                <w:sz w:val="22"/>
                <w:szCs w:val="22"/>
                <w:u w:val="single"/>
              </w:rPr>
            </w:pPr>
            <w:r w:rsidRPr="009F0DE5">
              <w:rPr>
                <w:noProof/>
              </w:rPr>
              <w:drawing>
                <wp:inline distT="0" distB="0" distL="0" distR="0" wp14:anchorId="176DC2F3" wp14:editId="4D7A1C32">
                  <wp:extent cx="5052907" cy="284226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57846" cy="2845038"/>
                          </a:xfrm>
                          <a:prstGeom prst="rect">
                            <a:avLst/>
                          </a:prstGeom>
                        </pic:spPr>
                      </pic:pic>
                    </a:graphicData>
                  </a:graphic>
                </wp:inline>
              </w:drawing>
            </w:r>
          </w:p>
          <w:p w14:paraId="6881D852" w14:textId="5F2B0812" w:rsidR="008D0397" w:rsidRPr="009F0DE5" w:rsidRDefault="008D0397" w:rsidP="001C799A">
            <w:pPr>
              <w:pStyle w:val="Prrafodelista"/>
              <w:numPr>
                <w:ilvl w:val="0"/>
                <w:numId w:val="8"/>
              </w:numPr>
              <w:spacing w:line="276" w:lineRule="auto"/>
              <w:jc w:val="both"/>
              <w:rPr>
                <w:rFonts w:ascii="Arial" w:eastAsia="Arial" w:hAnsi="Arial" w:cs="Arial"/>
              </w:rPr>
            </w:pPr>
            <w:r w:rsidRPr="009F0DE5">
              <w:rPr>
                <w:rFonts w:ascii="Arial" w:eastAsia="Arial" w:hAnsi="Arial" w:cs="Arial"/>
              </w:rPr>
              <w:t>La gráfica muestra la carga acumulada, es decir el histórico de casos. Esto no implica necesariamente los casos activos.</w:t>
            </w:r>
          </w:p>
          <w:p w14:paraId="42BAABF3" w14:textId="56DE1DC7" w:rsidR="008D0397" w:rsidRPr="009F0DE5" w:rsidRDefault="008D0397" w:rsidP="001C799A">
            <w:pPr>
              <w:pStyle w:val="Prrafodelista"/>
              <w:numPr>
                <w:ilvl w:val="0"/>
                <w:numId w:val="6"/>
              </w:numPr>
              <w:spacing w:after="120" w:line="276" w:lineRule="auto"/>
              <w:jc w:val="both"/>
              <w:rPr>
                <w:rFonts w:ascii="Arial" w:eastAsia="Arial" w:hAnsi="Arial" w:cs="Arial"/>
                <w:b/>
                <w:bCs/>
                <w:u w:val="single"/>
              </w:rPr>
            </w:pPr>
            <w:r w:rsidRPr="009F0DE5">
              <w:rPr>
                <w:rFonts w:ascii="Arial" w:eastAsia="Arial" w:hAnsi="Arial" w:cs="Arial"/>
                <w:bCs/>
              </w:rPr>
              <w:t>Prevalece la Ciudad de México, el Estado de México y Baja California como las entidades federativas que mayor cantidad de casos confirmados acumulados y defunciones reportan.</w:t>
            </w:r>
          </w:p>
          <w:p w14:paraId="22295282" w14:textId="73204669" w:rsidR="008D0397" w:rsidRPr="009F0DE5" w:rsidRDefault="008D0397" w:rsidP="001C799A">
            <w:pPr>
              <w:pStyle w:val="Prrafodelista"/>
              <w:numPr>
                <w:ilvl w:val="0"/>
                <w:numId w:val="6"/>
              </w:numPr>
              <w:spacing w:after="120" w:line="276" w:lineRule="auto"/>
              <w:jc w:val="both"/>
              <w:rPr>
                <w:rFonts w:ascii="Arial" w:eastAsia="Arial" w:hAnsi="Arial" w:cs="Arial"/>
                <w:b/>
                <w:bCs/>
                <w:u w:val="single"/>
              </w:rPr>
            </w:pPr>
            <w:r w:rsidRPr="009F0DE5">
              <w:rPr>
                <w:rFonts w:ascii="Arial" w:eastAsia="Arial" w:hAnsi="Arial" w:cs="Arial"/>
                <w:bCs/>
              </w:rPr>
              <w:t>La siguiente gráfica solo muestra los casos activos por entidad.</w:t>
            </w:r>
          </w:p>
          <w:p w14:paraId="383A2D58" w14:textId="7CFC4828" w:rsidR="008D0397" w:rsidRPr="009F0DE5" w:rsidRDefault="008D0397" w:rsidP="008D0397">
            <w:pPr>
              <w:spacing w:after="120" w:line="276" w:lineRule="auto"/>
              <w:jc w:val="both"/>
              <w:rPr>
                <w:rFonts w:ascii="Arial" w:eastAsia="Arial" w:hAnsi="Arial" w:cs="Arial"/>
                <w:b/>
                <w:bCs/>
                <w:u w:val="single"/>
              </w:rPr>
            </w:pPr>
            <w:r w:rsidRPr="009F0DE5">
              <w:rPr>
                <w:noProof/>
              </w:rPr>
              <w:drawing>
                <wp:inline distT="0" distB="0" distL="0" distR="0" wp14:anchorId="75693471" wp14:editId="4416D1D2">
                  <wp:extent cx="5039360" cy="2834640"/>
                  <wp:effectExtent l="0" t="0" r="889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41195" cy="2835672"/>
                          </a:xfrm>
                          <a:prstGeom prst="rect">
                            <a:avLst/>
                          </a:prstGeom>
                        </pic:spPr>
                      </pic:pic>
                    </a:graphicData>
                  </a:graphic>
                </wp:inline>
              </w:drawing>
            </w:r>
          </w:p>
          <w:p w14:paraId="01EFA023" w14:textId="5A7EF873" w:rsidR="008D0397" w:rsidRPr="009F0DE5" w:rsidRDefault="008D0397" w:rsidP="001C799A">
            <w:pPr>
              <w:pStyle w:val="Prrafodelista"/>
              <w:numPr>
                <w:ilvl w:val="0"/>
                <w:numId w:val="9"/>
              </w:numPr>
              <w:spacing w:line="276" w:lineRule="auto"/>
              <w:jc w:val="both"/>
              <w:rPr>
                <w:rFonts w:ascii="Arial" w:eastAsia="Arial" w:hAnsi="Arial" w:cs="Arial"/>
              </w:rPr>
            </w:pPr>
            <w:r w:rsidRPr="009F0DE5">
              <w:rPr>
                <w:rFonts w:ascii="Arial" w:eastAsia="Arial" w:hAnsi="Arial" w:cs="Arial"/>
              </w:rPr>
              <w:t>En este caso, la Ciudad de México, el Estado de México y Jalisco son las entidades con más casos activos.</w:t>
            </w:r>
          </w:p>
          <w:p w14:paraId="15B6E2CA" w14:textId="5932BBA5" w:rsidR="008D0397" w:rsidRPr="009F0DE5" w:rsidRDefault="008D0397" w:rsidP="005B3BF1">
            <w:pPr>
              <w:spacing w:line="276" w:lineRule="auto"/>
              <w:jc w:val="both"/>
              <w:rPr>
                <w:rFonts w:ascii="Arial" w:eastAsia="Arial" w:hAnsi="Arial" w:cs="Arial"/>
                <w:b/>
                <w:bCs/>
                <w:sz w:val="22"/>
                <w:szCs w:val="22"/>
                <w:u w:val="single"/>
              </w:rPr>
            </w:pPr>
            <w:r w:rsidRPr="009F0DE5">
              <w:rPr>
                <w:noProof/>
              </w:rPr>
              <w:drawing>
                <wp:inline distT="0" distB="0" distL="0" distR="0" wp14:anchorId="0A55821C" wp14:editId="37BAA1E9">
                  <wp:extent cx="5025813" cy="2827020"/>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30791" cy="2829820"/>
                          </a:xfrm>
                          <a:prstGeom prst="rect">
                            <a:avLst/>
                          </a:prstGeom>
                        </pic:spPr>
                      </pic:pic>
                    </a:graphicData>
                  </a:graphic>
                </wp:inline>
              </w:drawing>
            </w:r>
          </w:p>
          <w:p w14:paraId="3ED379C0" w14:textId="7DF6FACD" w:rsidR="008D0397" w:rsidRPr="009F0DE5" w:rsidRDefault="008D0397" w:rsidP="001C799A">
            <w:pPr>
              <w:pStyle w:val="Prrafodelista"/>
              <w:numPr>
                <w:ilvl w:val="0"/>
                <w:numId w:val="9"/>
              </w:numPr>
              <w:spacing w:line="276" w:lineRule="auto"/>
              <w:jc w:val="both"/>
              <w:rPr>
                <w:rFonts w:ascii="Arial" w:eastAsia="Arial" w:hAnsi="Arial" w:cs="Arial"/>
              </w:rPr>
            </w:pPr>
            <w:r w:rsidRPr="009F0DE5">
              <w:rPr>
                <w:rFonts w:ascii="Arial" w:eastAsia="Arial" w:hAnsi="Arial" w:cs="Arial"/>
              </w:rPr>
              <w:t xml:space="preserve">La tasa de incidencia acumulada </w:t>
            </w:r>
            <w:r w:rsidR="008721A4" w:rsidRPr="009F0DE5">
              <w:rPr>
                <w:rFonts w:ascii="Arial" w:eastAsia="Arial" w:hAnsi="Arial" w:cs="Arial"/>
              </w:rPr>
              <w:t>muestra el número de casos por cada 100 mil habitantes de los últimos catorce días. Además, las barras azules muestran la incidencia de los catorce días anteriores.</w:t>
            </w:r>
          </w:p>
          <w:p w14:paraId="070079D2" w14:textId="384E1DC5" w:rsidR="008721A4" w:rsidRPr="009F0DE5" w:rsidRDefault="008721A4" w:rsidP="005B3BF1">
            <w:pPr>
              <w:spacing w:line="276" w:lineRule="auto"/>
              <w:jc w:val="both"/>
              <w:rPr>
                <w:rFonts w:ascii="Arial" w:eastAsia="Arial" w:hAnsi="Arial" w:cs="Arial"/>
                <w:sz w:val="22"/>
                <w:szCs w:val="22"/>
              </w:rPr>
            </w:pPr>
          </w:p>
          <w:p w14:paraId="27D8D60D" w14:textId="0E22DEFC" w:rsidR="008721A4" w:rsidRPr="009F0DE5" w:rsidRDefault="008721A4" w:rsidP="005B3BF1">
            <w:pPr>
              <w:spacing w:line="276" w:lineRule="auto"/>
              <w:jc w:val="both"/>
              <w:rPr>
                <w:rFonts w:ascii="Arial" w:eastAsia="Arial" w:hAnsi="Arial" w:cs="Arial"/>
                <w:sz w:val="22"/>
                <w:szCs w:val="22"/>
              </w:rPr>
            </w:pPr>
            <w:r w:rsidRPr="009F0DE5">
              <w:rPr>
                <w:noProof/>
              </w:rPr>
              <w:drawing>
                <wp:inline distT="0" distB="0" distL="0" distR="0" wp14:anchorId="6AD126FC" wp14:editId="69A96729">
                  <wp:extent cx="5012267" cy="28194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14735" cy="2820788"/>
                          </a:xfrm>
                          <a:prstGeom prst="rect">
                            <a:avLst/>
                          </a:prstGeom>
                        </pic:spPr>
                      </pic:pic>
                    </a:graphicData>
                  </a:graphic>
                </wp:inline>
              </w:drawing>
            </w:r>
          </w:p>
          <w:p w14:paraId="64717D0C" w14:textId="0B539870" w:rsidR="008D0397" w:rsidRPr="009F0DE5" w:rsidRDefault="008D0397" w:rsidP="005B3BF1">
            <w:pPr>
              <w:spacing w:line="276" w:lineRule="auto"/>
              <w:jc w:val="both"/>
              <w:rPr>
                <w:rFonts w:ascii="Arial" w:eastAsia="Arial" w:hAnsi="Arial" w:cs="Arial"/>
                <w:b/>
                <w:bCs/>
                <w:sz w:val="22"/>
                <w:szCs w:val="22"/>
                <w:u w:val="single"/>
              </w:rPr>
            </w:pPr>
          </w:p>
          <w:p w14:paraId="210BB836" w14:textId="15592B6D" w:rsidR="008721A4" w:rsidRPr="009F0DE5" w:rsidRDefault="008721A4" w:rsidP="001C799A">
            <w:pPr>
              <w:pStyle w:val="Prrafodelista"/>
              <w:numPr>
                <w:ilvl w:val="0"/>
                <w:numId w:val="9"/>
              </w:numPr>
              <w:spacing w:line="276" w:lineRule="auto"/>
              <w:jc w:val="both"/>
              <w:rPr>
                <w:rFonts w:ascii="Arial" w:eastAsia="Arial" w:hAnsi="Arial" w:cs="Arial"/>
              </w:rPr>
            </w:pPr>
            <w:r w:rsidRPr="009F0DE5">
              <w:rPr>
                <w:rFonts w:ascii="Arial" w:eastAsia="Arial" w:hAnsi="Arial" w:cs="Arial"/>
              </w:rPr>
              <w:t>En este caso, la diferencia implica el aumento o disminución de la tasa del periodo anterior con el periodo actual. En este caso, estados a la izquierda de Sinaloa implica un aumento en casos.</w:t>
            </w:r>
          </w:p>
          <w:p w14:paraId="408CB910" w14:textId="18E3B2F1" w:rsidR="008721A4" w:rsidRPr="009F0DE5" w:rsidRDefault="008721A4" w:rsidP="005B3BF1">
            <w:pPr>
              <w:spacing w:line="276" w:lineRule="auto"/>
              <w:jc w:val="both"/>
              <w:rPr>
                <w:rFonts w:ascii="Arial" w:eastAsia="Arial" w:hAnsi="Arial" w:cs="Arial"/>
                <w:sz w:val="22"/>
                <w:szCs w:val="22"/>
              </w:rPr>
            </w:pPr>
          </w:p>
          <w:p w14:paraId="72547FD2" w14:textId="363D89CA" w:rsidR="008721A4" w:rsidRPr="009F0DE5" w:rsidRDefault="008721A4" w:rsidP="005B3BF1">
            <w:pPr>
              <w:spacing w:line="276" w:lineRule="auto"/>
              <w:jc w:val="both"/>
              <w:rPr>
                <w:rFonts w:ascii="Arial" w:eastAsia="Arial" w:hAnsi="Arial" w:cs="Arial"/>
                <w:sz w:val="22"/>
                <w:szCs w:val="22"/>
              </w:rPr>
            </w:pPr>
            <w:r w:rsidRPr="009F0DE5">
              <w:rPr>
                <w:noProof/>
              </w:rPr>
              <w:drawing>
                <wp:inline distT="0" distB="0" distL="0" distR="0" wp14:anchorId="0A3467AD" wp14:editId="7F5E7F02">
                  <wp:extent cx="5012267" cy="28194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16714" cy="2821902"/>
                          </a:xfrm>
                          <a:prstGeom prst="rect">
                            <a:avLst/>
                          </a:prstGeom>
                        </pic:spPr>
                      </pic:pic>
                    </a:graphicData>
                  </a:graphic>
                </wp:inline>
              </w:drawing>
            </w:r>
          </w:p>
          <w:p w14:paraId="71DBDA07" w14:textId="6066F9D4" w:rsidR="008721A4" w:rsidRPr="009F0DE5" w:rsidRDefault="008721A4" w:rsidP="005B3BF1">
            <w:pPr>
              <w:spacing w:line="276" w:lineRule="auto"/>
              <w:jc w:val="both"/>
              <w:rPr>
                <w:rFonts w:ascii="Arial" w:eastAsia="Arial" w:hAnsi="Arial" w:cs="Arial"/>
                <w:sz w:val="22"/>
                <w:szCs w:val="22"/>
              </w:rPr>
            </w:pPr>
          </w:p>
          <w:p w14:paraId="698B2EE7" w14:textId="525ECE04" w:rsidR="008721A4" w:rsidRPr="009F0DE5" w:rsidRDefault="008721A4" w:rsidP="001C799A">
            <w:pPr>
              <w:pStyle w:val="Prrafodelista"/>
              <w:numPr>
                <w:ilvl w:val="0"/>
                <w:numId w:val="9"/>
              </w:numPr>
              <w:spacing w:line="276" w:lineRule="auto"/>
              <w:jc w:val="both"/>
              <w:rPr>
                <w:rFonts w:ascii="Arial" w:eastAsia="Arial" w:hAnsi="Arial" w:cs="Arial"/>
              </w:rPr>
            </w:pPr>
            <w:r w:rsidRPr="009F0DE5">
              <w:rPr>
                <w:rFonts w:ascii="Arial" w:eastAsia="Arial" w:hAnsi="Arial" w:cs="Arial"/>
              </w:rPr>
              <w:t>La curva epidémica sigue en aumento para los casos sospechosos. Esta concentración está en los últimos diez días.</w:t>
            </w:r>
          </w:p>
          <w:p w14:paraId="1A1247DF" w14:textId="4A5BF660" w:rsidR="008721A4" w:rsidRPr="009F0DE5" w:rsidRDefault="008721A4" w:rsidP="005B3BF1">
            <w:pPr>
              <w:spacing w:line="276" w:lineRule="auto"/>
              <w:jc w:val="both"/>
              <w:rPr>
                <w:rFonts w:ascii="Arial" w:eastAsia="Arial" w:hAnsi="Arial" w:cs="Arial"/>
                <w:sz w:val="22"/>
                <w:szCs w:val="22"/>
              </w:rPr>
            </w:pPr>
          </w:p>
          <w:p w14:paraId="45079BD7" w14:textId="6EAF9A3D" w:rsidR="008721A4" w:rsidRPr="009F0DE5" w:rsidRDefault="008721A4" w:rsidP="005B3BF1">
            <w:pPr>
              <w:spacing w:line="276" w:lineRule="auto"/>
              <w:jc w:val="both"/>
              <w:rPr>
                <w:rFonts w:ascii="Arial" w:eastAsia="Arial" w:hAnsi="Arial" w:cs="Arial"/>
                <w:sz w:val="22"/>
                <w:szCs w:val="22"/>
              </w:rPr>
            </w:pPr>
            <w:r w:rsidRPr="009F0DE5">
              <w:rPr>
                <w:noProof/>
              </w:rPr>
              <w:drawing>
                <wp:inline distT="0" distB="0" distL="0" distR="0" wp14:anchorId="61BD0427" wp14:editId="518FE647">
                  <wp:extent cx="4971627" cy="2796540"/>
                  <wp:effectExtent l="0" t="0" r="635"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74734" cy="2798288"/>
                          </a:xfrm>
                          <a:prstGeom prst="rect">
                            <a:avLst/>
                          </a:prstGeom>
                        </pic:spPr>
                      </pic:pic>
                    </a:graphicData>
                  </a:graphic>
                </wp:inline>
              </w:drawing>
            </w:r>
          </w:p>
          <w:p w14:paraId="77D0C985" w14:textId="0E554A14" w:rsidR="008721A4" w:rsidRPr="009F0DE5" w:rsidRDefault="008721A4" w:rsidP="001C799A">
            <w:pPr>
              <w:pStyle w:val="Prrafodelista"/>
              <w:numPr>
                <w:ilvl w:val="0"/>
                <w:numId w:val="9"/>
              </w:numPr>
              <w:spacing w:line="276" w:lineRule="auto"/>
              <w:jc w:val="both"/>
              <w:rPr>
                <w:rFonts w:ascii="Arial" w:eastAsia="Arial" w:hAnsi="Arial" w:cs="Arial"/>
              </w:rPr>
            </w:pPr>
            <w:r w:rsidRPr="009F0DE5">
              <w:rPr>
                <w:rFonts w:ascii="Arial" w:eastAsia="Arial" w:hAnsi="Arial" w:cs="Arial"/>
              </w:rPr>
              <w:t>Los casos sospechosos requieren mayor énfasis ya que en ese porcentaje podría aumentar los casos confirmados.</w:t>
            </w:r>
          </w:p>
          <w:p w14:paraId="4CFA8139" w14:textId="77777777" w:rsidR="008721A4" w:rsidRPr="009F0DE5" w:rsidRDefault="008721A4" w:rsidP="005B3BF1">
            <w:pPr>
              <w:spacing w:line="276" w:lineRule="auto"/>
              <w:jc w:val="both"/>
              <w:rPr>
                <w:rFonts w:ascii="Arial" w:eastAsia="Arial" w:hAnsi="Arial" w:cs="Arial"/>
                <w:sz w:val="22"/>
                <w:szCs w:val="22"/>
              </w:rPr>
            </w:pPr>
          </w:p>
          <w:p w14:paraId="4FC22423" w14:textId="2EC93826" w:rsidR="005B3BF1" w:rsidRPr="009F0DE5" w:rsidRDefault="005B3BF1" w:rsidP="005B3BF1">
            <w:pPr>
              <w:spacing w:line="276" w:lineRule="auto"/>
              <w:jc w:val="both"/>
              <w:rPr>
                <w:rFonts w:ascii="Arial" w:eastAsia="Arial" w:hAnsi="Arial" w:cs="Arial"/>
                <w:b/>
                <w:bCs/>
                <w:sz w:val="22"/>
                <w:szCs w:val="22"/>
                <w:u w:val="single"/>
              </w:rPr>
            </w:pPr>
            <w:r w:rsidRPr="009F0DE5">
              <w:rPr>
                <w:rFonts w:ascii="Arial" w:eastAsia="Arial" w:hAnsi="Arial" w:cs="Arial"/>
                <w:b/>
                <w:bCs/>
                <w:sz w:val="22"/>
                <w:szCs w:val="22"/>
                <w:u w:val="single"/>
              </w:rPr>
              <w:t>RED IRAG (Enfermedades respiratorias agudas graves):</w:t>
            </w:r>
          </w:p>
          <w:p w14:paraId="0ED63754" w14:textId="19C905A4" w:rsidR="007D191E" w:rsidRPr="009F0DE5" w:rsidRDefault="007D191E" w:rsidP="007B689C">
            <w:pPr>
              <w:spacing w:line="276" w:lineRule="auto"/>
              <w:jc w:val="both"/>
              <w:rPr>
                <w:rFonts w:ascii="Arial" w:eastAsia="Arial" w:hAnsi="Arial" w:cs="Arial"/>
                <w:sz w:val="22"/>
                <w:szCs w:val="22"/>
              </w:rPr>
            </w:pPr>
          </w:p>
          <w:p w14:paraId="73B98D8D" w14:textId="6768BF77" w:rsidR="005B3BF1" w:rsidRPr="009F0DE5" w:rsidRDefault="005B3BF1" w:rsidP="001C799A">
            <w:pPr>
              <w:pStyle w:val="Prrafodelista"/>
              <w:numPr>
                <w:ilvl w:val="0"/>
                <w:numId w:val="2"/>
              </w:numPr>
              <w:spacing w:line="276" w:lineRule="auto"/>
              <w:jc w:val="both"/>
              <w:rPr>
                <w:rFonts w:ascii="Arial" w:eastAsia="Arial" w:hAnsi="Arial" w:cs="Arial"/>
              </w:rPr>
            </w:pPr>
            <w:r w:rsidRPr="009F0DE5">
              <w:rPr>
                <w:rFonts w:ascii="Arial" w:eastAsia="Arial" w:hAnsi="Arial" w:cs="Arial"/>
              </w:rPr>
              <w:t xml:space="preserve">Hoy en día, la red tiene </w:t>
            </w:r>
            <w:r w:rsidR="00A70FBD" w:rsidRPr="009F0DE5">
              <w:rPr>
                <w:rFonts w:ascii="Arial" w:eastAsia="Arial" w:hAnsi="Arial" w:cs="Arial"/>
              </w:rPr>
              <w:t>7</w:t>
            </w:r>
            <w:r w:rsidR="008721A4" w:rsidRPr="009F0DE5">
              <w:rPr>
                <w:rFonts w:ascii="Arial" w:eastAsia="Arial" w:hAnsi="Arial" w:cs="Arial"/>
              </w:rPr>
              <w:t>98</w:t>
            </w:r>
            <w:r w:rsidRPr="009F0DE5">
              <w:rPr>
                <w:rFonts w:ascii="Arial" w:eastAsia="Arial" w:hAnsi="Arial" w:cs="Arial"/>
              </w:rPr>
              <w:t xml:space="preserve"> hospitales</w:t>
            </w:r>
            <w:r w:rsidR="00FE426C" w:rsidRPr="009F0DE5">
              <w:rPr>
                <w:rFonts w:ascii="Arial" w:eastAsia="Arial" w:hAnsi="Arial" w:cs="Arial"/>
              </w:rPr>
              <w:t xml:space="preserve"> notificantes</w:t>
            </w:r>
            <w:r w:rsidRPr="009F0DE5">
              <w:rPr>
                <w:rFonts w:ascii="Arial" w:eastAsia="Arial" w:hAnsi="Arial" w:cs="Arial"/>
              </w:rPr>
              <w:t xml:space="preserve"> </w:t>
            </w:r>
            <w:r w:rsidR="00F4454D" w:rsidRPr="009F0DE5">
              <w:rPr>
                <w:rFonts w:ascii="Arial" w:eastAsia="Arial" w:hAnsi="Arial" w:cs="Arial"/>
              </w:rPr>
              <w:t xml:space="preserve">asignados para </w:t>
            </w:r>
            <w:r w:rsidRPr="009F0DE5">
              <w:rPr>
                <w:rFonts w:ascii="Arial" w:eastAsia="Arial" w:hAnsi="Arial" w:cs="Arial"/>
              </w:rPr>
              <w:t>la atención del COVID</w:t>
            </w:r>
            <w:r w:rsidR="00F4454D" w:rsidRPr="009F0DE5">
              <w:rPr>
                <w:rFonts w:ascii="Arial" w:eastAsia="Arial" w:hAnsi="Arial" w:cs="Arial"/>
              </w:rPr>
              <w:t>1</w:t>
            </w:r>
            <w:r w:rsidRPr="009F0DE5">
              <w:rPr>
                <w:rFonts w:ascii="Arial" w:eastAsia="Arial" w:hAnsi="Arial" w:cs="Arial"/>
              </w:rPr>
              <w:t>9 en todo el país</w:t>
            </w:r>
            <w:r w:rsidR="008721A4" w:rsidRPr="009F0DE5">
              <w:rPr>
                <w:rFonts w:ascii="Arial" w:eastAsia="Arial" w:hAnsi="Arial" w:cs="Arial"/>
              </w:rPr>
              <w:t>, uno más el día de hoy.</w:t>
            </w:r>
          </w:p>
          <w:p w14:paraId="438879DD" w14:textId="28FC5F57" w:rsidR="00A70FBD" w:rsidRPr="009F0DE5" w:rsidRDefault="008721A4" w:rsidP="00A70FBD">
            <w:pPr>
              <w:spacing w:line="276" w:lineRule="auto"/>
              <w:jc w:val="both"/>
              <w:rPr>
                <w:rFonts w:ascii="Arial" w:eastAsia="Arial" w:hAnsi="Arial" w:cs="Arial"/>
                <w:sz w:val="22"/>
                <w:szCs w:val="22"/>
              </w:rPr>
            </w:pPr>
            <w:r w:rsidRPr="009F0DE5">
              <w:rPr>
                <w:noProof/>
              </w:rPr>
              <w:drawing>
                <wp:inline distT="0" distB="0" distL="0" distR="0" wp14:anchorId="74E25402" wp14:editId="23941692">
                  <wp:extent cx="5012267" cy="28194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15486" cy="2821211"/>
                          </a:xfrm>
                          <a:prstGeom prst="rect">
                            <a:avLst/>
                          </a:prstGeom>
                        </pic:spPr>
                      </pic:pic>
                    </a:graphicData>
                  </a:graphic>
                </wp:inline>
              </w:drawing>
            </w:r>
          </w:p>
          <w:p w14:paraId="127838FC" w14:textId="77777777" w:rsidR="00A70FBD" w:rsidRPr="009F0DE5" w:rsidRDefault="00A70FBD" w:rsidP="00A70FBD">
            <w:pPr>
              <w:pStyle w:val="Prrafodelista"/>
              <w:spacing w:line="276" w:lineRule="auto"/>
              <w:jc w:val="both"/>
              <w:rPr>
                <w:rFonts w:ascii="Arial" w:eastAsia="Arial" w:hAnsi="Arial" w:cs="Arial"/>
              </w:rPr>
            </w:pPr>
          </w:p>
          <w:p w14:paraId="404C3FD0" w14:textId="29399B35" w:rsidR="00CE2AFD" w:rsidRPr="009F0DE5" w:rsidRDefault="00CE2AFD" w:rsidP="001C799A">
            <w:pPr>
              <w:pStyle w:val="Prrafodelista"/>
              <w:numPr>
                <w:ilvl w:val="0"/>
                <w:numId w:val="2"/>
              </w:numPr>
              <w:spacing w:line="276" w:lineRule="auto"/>
              <w:jc w:val="both"/>
              <w:rPr>
                <w:rFonts w:ascii="Arial" w:eastAsia="Arial" w:hAnsi="Arial" w:cs="Arial"/>
              </w:rPr>
            </w:pPr>
            <w:r w:rsidRPr="009F0DE5">
              <w:rPr>
                <w:rFonts w:ascii="Arial" w:eastAsia="Arial" w:hAnsi="Arial" w:cs="Arial"/>
              </w:rPr>
              <w:t xml:space="preserve">En cuanto a la disponibilidad de camas hospitalarias, la Ciudad de México es la que reporta una mayor ocupación de camas, siendo del </w:t>
            </w:r>
            <w:r w:rsidR="00A70FBD" w:rsidRPr="009F0DE5">
              <w:rPr>
                <w:rFonts w:ascii="Arial" w:eastAsia="Arial" w:hAnsi="Arial" w:cs="Arial"/>
              </w:rPr>
              <w:t>7</w:t>
            </w:r>
            <w:r w:rsidR="008721A4" w:rsidRPr="009F0DE5">
              <w:rPr>
                <w:rFonts w:ascii="Arial" w:eastAsia="Arial" w:hAnsi="Arial" w:cs="Arial"/>
              </w:rPr>
              <w:t>8</w:t>
            </w:r>
            <w:r w:rsidRPr="009F0DE5">
              <w:rPr>
                <w:rFonts w:ascii="Arial" w:eastAsia="Arial" w:hAnsi="Arial" w:cs="Arial"/>
              </w:rPr>
              <w:t>%. A ni</w:t>
            </w:r>
            <w:r w:rsidR="00A70FBD" w:rsidRPr="009F0DE5">
              <w:rPr>
                <w:rFonts w:ascii="Arial" w:eastAsia="Arial" w:hAnsi="Arial" w:cs="Arial"/>
              </w:rPr>
              <w:t>vel nacional, la ocupación se mantiene al</w:t>
            </w:r>
            <w:r w:rsidRPr="009F0DE5">
              <w:rPr>
                <w:rFonts w:ascii="Arial" w:eastAsia="Arial" w:hAnsi="Arial" w:cs="Arial"/>
              </w:rPr>
              <w:t xml:space="preserve"> </w:t>
            </w:r>
            <w:r w:rsidR="007B689C" w:rsidRPr="009F0DE5">
              <w:rPr>
                <w:rFonts w:ascii="Arial" w:eastAsia="Arial" w:hAnsi="Arial" w:cs="Arial"/>
              </w:rPr>
              <w:t>46</w:t>
            </w:r>
            <w:r w:rsidRPr="009F0DE5">
              <w:rPr>
                <w:rFonts w:ascii="Arial" w:eastAsia="Arial" w:hAnsi="Arial" w:cs="Arial"/>
              </w:rPr>
              <w:t>%.</w:t>
            </w:r>
          </w:p>
          <w:p w14:paraId="074402C4" w14:textId="074A15CE" w:rsidR="00A70FBD" w:rsidRPr="009F0DE5" w:rsidRDefault="008721A4" w:rsidP="008721A4">
            <w:pPr>
              <w:rPr>
                <w:rFonts w:ascii="Arial" w:eastAsia="Arial" w:hAnsi="Arial" w:cs="Arial"/>
              </w:rPr>
            </w:pPr>
            <w:r w:rsidRPr="009F0DE5">
              <w:rPr>
                <w:noProof/>
              </w:rPr>
              <w:drawing>
                <wp:inline distT="0" distB="0" distL="0" distR="0" wp14:anchorId="40333CE7" wp14:editId="3AF33209">
                  <wp:extent cx="5013960" cy="282035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26148" cy="2827209"/>
                          </a:xfrm>
                          <a:prstGeom prst="rect">
                            <a:avLst/>
                          </a:prstGeom>
                        </pic:spPr>
                      </pic:pic>
                    </a:graphicData>
                  </a:graphic>
                </wp:inline>
              </w:drawing>
            </w:r>
          </w:p>
          <w:p w14:paraId="292EE641" w14:textId="15ABCF7E" w:rsidR="00A70FBD" w:rsidRPr="009F0DE5" w:rsidRDefault="00A70FBD" w:rsidP="00A70FBD">
            <w:pPr>
              <w:spacing w:line="276" w:lineRule="auto"/>
              <w:jc w:val="both"/>
              <w:rPr>
                <w:rFonts w:ascii="Arial" w:eastAsia="Arial" w:hAnsi="Arial" w:cs="Arial"/>
                <w:sz w:val="22"/>
                <w:szCs w:val="22"/>
              </w:rPr>
            </w:pPr>
          </w:p>
          <w:p w14:paraId="44FF934A" w14:textId="1E085FF4" w:rsidR="00FE426C" w:rsidRPr="009F0DE5" w:rsidRDefault="00CE2AFD" w:rsidP="001C799A">
            <w:pPr>
              <w:pStyle w:val="Prrafodelista"/>
              <w:numPr>
                <w:ilvl w:val="0"/>
                <w:numId w:val="2"/>
              </w:numPr>
              <w:spacing w:line="276" w:lineRule="auto"/>
              <w:jc w:val="both"/>
              <w:rPr>
                <w:rFonts w:ascii="Arial" w:eastAsia="Arial" w:hAnsi="Arial" w:cs="Arial"/>
              </w:rPr>
            </w:pPr>
            <w:r w:rsidRPr="009F0DE5">
              <w:rPr>
                <w:rFonts w:ascii="Arial" w:hAnsi="Arial" w:cs="Arial"/>
                <w:bCs/>
                <w:color w:val="000000" w:themeColor="text1"/>
              </w:rPr>
              <w:t xml:space="preserve">Respecto a la disponibilidad de camas de hospitalización con ventilador que atienden a pacientes en estado crítico, la Ciudad de México </w:t>
            </w:r>
            <w:r w:rsidR="008721A4" w:rsidRPr="009F0DE5">
              <w:rPr>
                <w:rFonts w:ascii="Arial" w:hAnsi="Arial" w:cs="Arial"/>
                <w:bCs/>
                <w:color w:val="000000" w:themeColor="text1"/>
              </w:rPr>
              <w:t xml:space="preserve">disminuyó la </w:t>
            </w:r>
            <w:r w:rsidRPr="009F0DE5">
              <w:rPr>
                <w:rFonts w:ascii="Arial" w:hAnsi="Arial" w:cs="Arial"/>
                <w:bCs/>
                <w:color w:val="000000" w:themeColor="text1"/>
              </w:rPr>
              <w:t xml:space="preserve">ocupación </w:t>
            </w:r>
            <w:r w:rsidR="008721A4" w:rsidRPr="009F0DE5">
              <w:rPr>
                <w:rFonts w:ascii="Arial" w:hAnsi="Arial" w:cs="Arial"/>
                <w:bCs/>
                <w:color w:val="000000" w:themeColor="text1"/>
              </w:rPr>
              <w:t xml:space="preserve">al </w:t>
            </w:r>
            <w:r w:rsidR="007B689C" w:rsidRPr="009F0DE5">
              <w:rPr>
                <w:rFonts w:ascii="Arial" w:hAnsi="Arial" w:cs="Arial"/>
                <w:bCs/>
                <w:color w:val="000000" w:themeColor="text1"/>
              </w:rPr>
              <w:t>6</w:t>
            </w:r>
            <w:r w:rsidR="008721A4" w:rsidRPr="009F0DE5">
              <w:rPr>
                <w:rFonts w:ascii="Arial" w:hAnsi="Arial" w:cs="Arial"/>
                <w:bCs/>
                <w:color w:val="000000" w:themeColor="text1"/>
              </w:rPr>
              <w:t>1</w:t>
            </w:r>
            <w:r w:rsidRPr="009F0DE5">
              <w:rPr>
                <w:rFonts w:ascii="Arial" w:hAnsi="Arial" w:cs="Arial"/>
                <w:bCs/>
                <w:color w:val="000000" w:themeColor="text1"/>
              </w:rPr>
              <w:t>%</w:t>
            </w:r>
            <w:r w:rsidR="00A70FBD" w:rsidRPr="009F0DE5">
              <w:rPr>
                <w:rFonts w:ascii="Arial" w:hAnsi="Arial" w:cs="Arial"/>
                <w:bCs/>
                <w:color w:val="000000" w:themeColor="text1"/>
              </w:rPr>
              <w:t xml:space="preserve"> (segundo lugar)</w:t>
            </w:r>
            <w:r w:rsidRPr="009F0DE5">
              <w:rPr>
                <w:rFonts w:ascii="Arial" w:hAnsi="Arial" w:cs="Arial"/>
                <w:bCs/>
                <w:color w:val="000000" w:themeColor="text1"/>
              </w:rPr>
              <w:t>. A nivel nacional, la ocupación es del 3</w:t>
            </w:r>
            <w:r w:rsidR="008721A4" w:rsidRPr="009F0DE5">
              <w:rPr>
                <w:rFonts w:ascii="Arial" w:hAnsi="Arial" w:cs="Arial"/>
                <w:bCs/>
                <w:color w:val="000000" w:themeColor="text1"/>
              </w:rPr>
              <w:t>8</w:t>
            </w:r>
            <w:r w:rsidRPr="009F0DE5">
              <w:rPr>
                <w:rFonts w:ascii="Arial" w:hAnsi="Arial" w:cs="Arial"/>
                <w:bCs/>
                <w:color w:val="000000" w:themeColor="text1"/>
              </w:rPr>
              <w:t>%</w:t>
            </w:r>
            <w:r w:rsidR="007B689C" w:rsidRPr="009F0DE5">
              <w:rPr>
                <w:rFonts w:ascii="Arial" w:hAnsi="Arial" w:cs="Arial"/>
                <w:bCs/>
                <w:color w:val="000000" w:themeColor="text1"/>
              </w:rPr>
              <w:t xml:space="preserve">. </w:t>
            </w:r>
          </w:p>
          <w:p w14:paraId="1FCFA330" w14:textId="0A355C17" w:rsidR="00A70FBD" w:rsidRPr="009F0DE5" w:rsidRDefault="008721A4" w:rsidP="00A70FBD">
            <w:pPr>
              <w:spacing w:line="276" w:lineRule="auto"/>
              <w:jc w:val="both"/>
              <w:rPr>
                <w:rFonts w:ascii="Arial" w:eastAsia="Arial" w:hAnsi="Arial" w:cs="Arial"/>
                <w:sz w:val="22"/>
                <w:szCs w:val="22"/>
              </w:rPr>
            </w:pPr>
            <w:r w:rsidRPr="009F0DE5">
              <w:rPr>
                <w:noProof/>
              </w:rPr>
              <w:drawing>
                <wp:inline distT="0" distB="0" distL="0" distR="0" wp14:anchorId="3C1A835F" wp14:editId="11906560">
                  <wp:extent cx="5021580" cy="2824639"/>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24594" cy="2826334"/>
                          </a:xfrm>
                          <a:prstGeom prst="rect">
                            <a:avLst/>
                          </a:prstGeom>
                        </pic:spPr>
                      </pic:pic>
                    </a:graphicData>
                  </a:graphic>
                </wp:inline>
              </w:drawing>
            </w:r>
          </w:p>
          <w:p w14:paraId="0E0AC4B3" w14:textId="77777777" w:rsidR="00E750E1" w:rsidRPr="009F0DE5" w:rsidRDefault="00E750E1" w:rsidP="00A70FBD">
            <w:pPr>
              <w:spacing w:after="120"/>
              <w:jc w:val="both"/>
              <w:rPr>
                <w:rFonts w:ascii="Arial" w:eastAsia="Arial" w:hAnsi="Arial" w:cs="Arial"/>
                <w:bCs/>
                <w:sz w:val="22"/>
                <w:szCs w:val="22"/>
              </w:rPr>
            </w:pPr>
            <w:r w:rsidRPr="009F0DE5">
              <w:rPr>
                <w:rFonts w:ascii="Arial" w:eastAsia="Arial" w:hAnsi="Arial" w:cs="Arial"/>
                <w:bCs/>
                <w:sz w:val="22"/>
                <w:szCs w:val="22"/>
              </w:rPr>
              <w:t xml:space="preserve"> </w:t>
            </w:r>
          </w:p>
          <w:p w14:paraId="0E70370B" w14:textId="4DC05B41" w:rsidR="008721A4" w:rsidRPr="009F0DE5" w:rsidRDefault="008721A4" w:rsidP="00A70FBD">
            <w:pPr>
              <w:spacing w:after="120"/>
              <w:jc w:val="both"/>
              <w:rPr>
                <w:rFonts w:ascii="Arial" w:eastAsia="Arial" w:hAnsi="Arial" w:cs="Arial"/>
                <w:bCs/>
                <w:sz w:val="22"/>
                <w:szCs w:val="22"/>
              </w:rPr>
            </w:pPr>
            <w:r w:rsidRPr="009F0DE5">
              <w:rPr>
                <w:noProof/>
              </w:rPr>
              <w:drawing>
                <wp:inline distT="0" distB="0" distL="0" distR="0" wp14:anchorId="5592297A" wp14:editId="27273D9B">
                  <wp:extent cx="4998720" cy="281178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02951" cy="2814160"/>
                          </a:xfrm>
                          <a:prstGeom prst="rect">
                            <a:avLst/>
                          </a:prstGeom>
                        </pic:spPr>
                      </pic:pic>
                    </a:graphicData>
                  </a:graphic>
                </wp:inline>
              </w:drawing>
            </w:r>
          </w:p>
          <w:p w14:paraId="6779A22E" w14:textId="5A35D5E3" w:rsidR="008721A4" w:rsidRPr="009F0DE5" w:rsidRDefault="008721A4" w:rsidP="001C799A">
            <w:pPr>
              <w:pStyle w:val="Prrafodelista"/>
              <w:numPr>
                <w:ilvl w:val="0"/>
                <w:numId w:val="2"/>
              </w:numPr>
              <w:spacing w:after="120"/>
              <w:jc w:val="both"/>
              <w:rPr>
                <w:rFonts w:ascii="Arial" w:eastAsia="Arial" w:hAnsi="Arial" w:cs="Arial"/>
                <w:bCs/>
              </w:rPr>
            </w:pPr>
            <w:r w:rsidRPr="009F0DE5">
              <w:rPr>
                <w:rFonts w:ascii="Arial" w:eastAsia="Arial" w:hAnsi="Arial" w:cs="Arial"/>
                <w:bCs/>
              </w:rPr>
              <w:t>El retraso en la confirmación de las defunciones se está estandarizando. Es decir, las b</w:t>
            </w:r>
            <w:r w:rsidR="00C85231" w:rsidRPr="009F0DE5">
              <w:rPr>
                <w:rFonts w:ascii="Arial" w:eastAsia="Arial" w:hAnsi="Arial" w:cs="Arial"/>
                <w:bCs/>
              </w:rPr>
              <w:t>arras azules son muertes confirmadas correspondientes a días anteriores.</w:t>
            </w:r>
          </w:p>
          <w:p w14:paraId="5E5B44B2" w14:textId="2F9C11B6" w:rsidR="00C85231" w:rsidRPr="009F0DE5" w:rsidRDefault="00C85231" w:rsidP="001C799A">
            <w:pPr>
              <w:pStyle w:val="Prrafodelista"/>
              <w:numPr>
                <w:ilvl w:val="0"/>
                <w:numId w:val="2"/>
              </w:numPr>
              <w:spacing w:after="120"/>
              <w:jc w:val="both"/>
              <w:rPr>
                <w:rFonts w:ascii="Arial" w:eastAsia="Arial" w:hAnsi="Arial" w:cs="Arial"/>
                <w:bCs/>
              </w:rPr>
            </w:pPr>
            <w:r w:rsidRPr="009F0DE5">
              <w:rPr>
                <w:rFonts w:ascii="Arial" w:eastAsia="Arial" w:hAnsi="Arial" w:cs="Arial"/>
                <w:bCs/>
              </w:rPr>
              <w:t xml:space="preserve">Estas defunciones corresponden </w:t>
            </w:r>
            <w:r w:rsidR="009F0DE5">
              <w:rPr>
                <w:rFonts w:ascii="Arial" w:eastAsia="Arial" w:hAnsi="Arial" w:cs="Arial"/>
                <w:bCs/>
              </w:rPr>
              <w:t xml:space="preserve">en </w:t>
            </w:r>
            <w:r w:rsidRPr="009F0DE5">
              <w:rPr>
                <w:rFonts w:ascii="Arial" w:eastAsia="Arial" w:hAnsi="Arial" w:cs="Arial"/>
                <w:bCs/>
              </w:rPr>
              <w:t>su mayoría al IMSS</w:t>
            </w:r>
            <w:r w:rsidR="00F73CD4" w:rsidRPr="009F0DE5">
              <w:rPr>
                <w:rFonts w:ascii="Arial" w:eastAsia="Arial" w:hAnsi="Arial" w:cs="Arial"/>
                <w:bCs/>
              </w:rPr>
              <w:t>.</w:t>
            </w:r>
          </w:p>
          <w:p w14:paraId="2D06EB7D" w14:textId="7D84F2D2" w:rsidR="00C85231" w:rsidRPr="009F0DE5" w:rsidRDefault="00C85231" w:rsidP="00A70FBD">
            <w:pPr>
              <w:spacing w:after="120"/>
              <w:jc w:val="both"/>
              <w:rPr>
                <w:rFonts w:ascii="Arial" w:eastAsia="Arial" w:hAnsi="Arial" w:cs="Arial"/>
                <w:bCs/>
                <w:sz w:val="22"/>
                <w:szCs w:val="22"/>
              </w:rPr>
            </w:pPr>
          </w:p>
          <w:p w14:paraId="70646F60" w14:textId="4CA130B1" w:rsidR="00C85231" w:rsidRPr="009F0DE5" w:rsidRDefault="00C85231" w:rsidP="00A70FBD">
            <w:pPr>
              <w:spacing w:after="120"/>
              <w:jc w:val="both"/>
              <w:rPr>
                <w:rFonts w:ascii="Arial" w:eastAsia="Arial" w:hAnsi="Arial" w:cs="Arial"/>
                <w:bCs/>
                <w:sz w:val="22"/>
                <w:szCs w:val="22"/>
              </w:rPr>
            </w:pPr>
            <w:r w:rsidRPr="009F0DE5">
              <w:rPr>
                <w:noProof/>
              </w:rPr>
              <w:drawing>
                <wp:inline distT="0" distB="0" distL="0" distR="0" wp14:anchorId="5ED5C9D8" wp14:editId="42F0636F">
                  <wp:extent cx="4903893" cy="2758440"/>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08365" cy="2760956"/>
                          </a:xfrm>
                          <a:prstGeom prst="rect">
                            <a:avLst/>
                          </a:prstGeom>
                        </pic:spPr>
                      </pic:pic>
                    </a:graphicData>
                  </a:graphic>
                </wp:inline>
              </w:drawing>
            </w:r>
          </w:p>
          <w:p w14:paraId="3526C6A5" w14:textId="4E28CDE9" w:rsidR="008721A4" w:rsidRPr="009F0DE5" w:rsidRDefault="008721A4" w:rsidP="00A70FBD">
            <w:pPr>
              <w:spacing w:after="120"/>
              <w:jc w:val="both"/>
              <w:rPr>
                <w:rFonts w:ascii="Arial" w:eastAsia="Arial" w:hAnsi="Arial" w:cs="Arial"/>
                <w:bCs/>
                <w:sz w:val="22"/>
                <w:szCs w:val="22"/>
              </w:rPr>
            </w:pPr>
          </w:p>
        </w:tc>
      </w:tr>
      <w:tr w:rsidR="007D191E" w:rsidRPr="009F0DE5" w14:paraId="6BAD23D1" w14:textId="77777777" w:rsidTr="007B689C">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46916" w14:textId="330F8F01" w:rsidR="00176CAF" w:rsidRPr="009F0DE5" w:rsidRDefault="00176CAF" w:rsidP="00176CAF">
            <w:pPr>
              <w:rPr>
                <w:rFonts w:ascii="Arial" w:hAnsi="Arial" w:cs="Arial"/>
                <w:b/>
                <w:sz w:val="22"/>
                <w:szCs w:val="22"/>
              </w:rPr>
            </w:pPr>
            <w:r w:rsidRPr="009F0DE5">
              <w:rPr>
                <w:rFonts w:ascii="Arial" w:eastAsia="Arial" w:hAnsi="Arial" w:cs="Arial"/>
                <w:b/>
                <w:sz w:val="22"/>
                <w:szCs w:val="22"/>
              </w:rPr>
              <w:lastRenderedPageBreak/>
              <w:t>Anuncios destacados:</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682023" w14:textId="77777777" w:rsidR="00F679CA" w:rsidRPr="009F0DE5" w:rsidRDefault="00F679CA" w:rsidP="00F679CA">
            <w:pPr>
              <w:spacing w:line="276" w:lineRule="auto"/>
              <w:jc w:val="both"/>
              <w:rPr>
                <w:rFonts w:ascii="Arial" w:eastAsia="Arial" w:hAnsi="Arial" w:cs="Arial"/>
                <w:sz w:val="22"/>
                <w:szCs w:val="22"/>
              </w:rPr>
            </w:pPr>
            <w:bookmarkStart w:id="2" w:name="_heading=h.99mneb1ud1dd"/>
            <w:bookmarkEnd w:id="2"/>
          </w:p>
          <w:p w14:paraId="7C1F9364" w14:textId="59DBC32C" w:rsidR="00E715CC" w:rsidRPr="009F0DE5" w:rsidRDefault="00065C55" w:rsidP="002E72CE">
            <w:pPr>
              <w:spacing w:after="120"/>
              <w:jc w:val="both"/>
              <w:rPr>
                <w:rFonts w:ascii="Arial" w:eastAsia="Arial" w:hAnsi="Arial" w:cs="Arial"/>
                <w:b/>
                <w:bCs/>
                <w:sz w:val="22"/>
                <w:szCs w:val="22"/>
              </w:rPr>
            </w:pPr>
            <w:r w:rsidRPr="009F0DE5">
              <w:rPr>
                <w:rFonts w:ascii="Arial" w:eastAsia="Arial" w:hAnsi="Arial" w:cs="Arial"/>
                <w:b/>
                <w:bCs/>
                <w:sz w:val="22"/>
                <w:szCs w:val="22"/>
                <w:u w:val="single"/>
              </w:rPr>
              <w:t>Sesión de preguntas y respuestas:</w:t>
            </w:r>
          </w:p>
          <w:p w14:paraId="54F14BF0" w14:textId="77777777" w:rsidR="00E715CC" w:rsidRPr="009F0DE5" w:rsidRDefault="00E715CC" w:rsidP="00D95CF3">
            <w:pPr>
              <w:spacing w:line="276" w:lineRule="auto"/>
              <w:jc w:val="both"/>
              <w:rPr>
                <w:rFonts w:ascii="Arial" w:eastAsia="Arial" w:hAnsi="Arial" w:cs="Arial"/>
                <w:sz w:val="22"/>
                <w:szCs w:val="22"/>
                <w:u w:val="single"/>
              </w:rPr>
            </w:pPr>
          </w:p>
          <w:p w14:paraId="5BEB3438" w14:textId="182F09FC" w:rsidR="008206A0" w:rsidRPr="009F0DE5" w:rsidRDefault="00C85231" w:rsidP="001C799A">
            <w:pPr>
              <w:pStyle w:val="Prrafodelista"/>
              <w:numPr>
                <w:ilvl w:val="0"/>
                <w:numId w:val="7"/>
              </w:numPr>
              <w:spacing w:line="276" w:lineRule="auto"/>
              <w:jc w:val="both"/>
              <w:rPr>
                <w:rFonts w:ascii="Arial" w:eastAsia="Arial" w:hAnsi="Arial" w:cs="Arial"/>
                <w:u w:val="single"/>
              </w:rPr>
            </w:pPr>
            <w:r w:rsidRPr="009F0DE5">
              <w:rPr>
                <w:rFonts w:ascii="Arial" w:eastAsia="Arial" w:hAnsi="Arial" w:cs="Arial"/>
                <w:u w:val="single"/>
              </w:rPr>
              <w:t>Respecto a los asintomáticos, ¿cómo identificar y a diagnosticar a estas personas? El número de casos sospechosos, ¿a qué periodo corresponde? ¿Hay un desfase temporal?</w:t>
            </w:r>
          </w:p>
          <w:p w14:paraId="5D38DA0F" w14:textId="77777777" w:rsidR="00390B06" w:rsidRPr="009F0DE5" w:rsidRDefault="00390B06" w:rsidP="00390B06">
            <w:pPr>
              <w:pStyle w:val="Prrafodelista"/>
              <w:spacing w:line="276" w:lineRule="auto"/>
              <w:jc w:val="both"/>
              <w:rPr>
                <w:rFonts w:ascii="Arial" w:eastAsia="Arial" w:hAnsi="Arial" w:cs="Arial"/>
                <w:u w:val="single"/>
              </w:rPr>
            </w:pPr>
          </w:p>
          <w:p w14:paraId="13B07F5A" w14:textId="33788714" w:rsidR="00C85231" w:rsidRPr="009F0DE5" w:rsidRDefault="00C85231" w:rsidP="001C799A">
            <w:pPr>
              <w:pStyle w:val="Prrafodelista"/>
              <w:numPr>
                <w:ilvl w:val="1"/>
                <w:numId w:val="7"/>
              </w:numPr>
              <w:spacing w:line="276" w:lineRule="auto"/>
              <w:jc w:val="both"/>
              <w:rPr>
                <w:rFonts w:ascii="Arial" w:eastAsia="Arial" w:hAnsi="Arial" w:cs="Arial"/>
              </w:rPr>
            </w:pPr>
            <w:r w:rsidRPr="009F0DE5">
              <w:rPr>
                <w:rFonts w:ascii="Arial" w:eastAsia="Arial" w:hAnsi="Arial" w:cs="Arial"/>
              </w:rPr>
              <w:t>El 85% de los casos sospechosos se concentra</w:t>
            </w:r>
            <w:r w:rsidR="009F0DE5">
              <w:rPr>
                <w:rFonts w:ascii="Arial" w:eastAsia="Arial" w:hAnsi="Arial" w:cs="Arial"/>
              </w:rPr>
              <w:t>n</w:t>
            </w:r>
            <w:r w:rsidRPr="009F0DE5">
              <w:rPr>
                <w:rFonts w:ascii="Arial" w:eastAsia="Arial" w:hAnsi="Arial" w:cs="Arial"/>
              </w:rPr>
              <w:t xml:space="preserve"> en los últimos diez días. Este periodo es el promedio de </w:t>
            </w:r>
            <w:r w:rsidR="009F0DE5">
              <w:rPr>
                <w:rFonts w:ascii="Arial" w:eastAsia="Arial" w:hAnsi="Arial" w:cs="Arial"/>
              </w:rPr>
              <w:t>l</w:t>
            </w:r>
            <w:r w:rsidRPr="009F0DE5">
              <w:rPr>
                <w:rFonts w:ascii="Arial" w:eastAsia="Arial" w:hAnsi="Arial" w:cs="Arial"/>
              </w:rPr>
              <w:t>o que se demora en conocer el resultado. Esto debido a la logística para que la persona solicite ayuda, se tome la muestra, se envíe la muestra y el procesamiento de esta.</w:t>
            </w:r>
          </w:p>
          <w:p w14:paraId="4E4AD057" w14:textId="77777777" w:rsidR="00C85231" w:rsidRPr="009F0DE5" w:rsidRDefault="00C85231" w:rsidP="001C799A">
            <w:pPr>
              <w:pStyle w:val="Prrafodelista"/>
              <w:numPr>
                <w:ilvl w:val="1"/>
                <w:numId w:val="7"/>
              </w:numPr>
              <w:spacing w:line="276" w:lineRule="auto"/>
              <w:jc w:val="both"/>
              <w:rPr>
                <w:rFonts w:ascii="Arial" w:eastAsia="Arial" w:hAnsi="Arial" w:cs="Arial"/>
              </w:rPr>
            </w:pPr>
            <w:r w:rsidRPr="009F0DE5">
              <w:rPr>
                <w:rFonts w:ascii="Arial" w:eastAsia="Arial" w:hAnsi="Arial" w:cs="Arial"/>
              </w:rPr>
              <w:t>El control de calidad disminuye el número de falsos positivos.</w:t>
            </w:r>
          </w:p>
          <w:p w14:paraId="29D43696" w14:textId="37CC6B09" w:rsidR="00390B06" w:rsidRPr="009F0DE5" w:rsidRDefault="00C85231" w:rsidP="001C799A">
            <w:pPr>
              <w:pStyle w:val="Prrafodelista"/>
              <w:numPr>
                <w:ilvl w:val="1"/>
                <w:numId w:val="7"/>
              </w:numPr>
              <w:spacing w:line="276" w:lineRule="auto"/>
              <w:jc w:val="both"/>
              <w:rPr>
                <w:rFonts w:ascii="Arial" w:eastAsia="Arial" w:hAnsi="Arial" w:cs="Arial"/>
              </w:rPr>
            </w:pPr>
            <w:r w:rsidRPr="009F0DE5">
              <w:rPr>
                <w:rFonts w:ascii="Arial" w:eastAsia="Arial" w:hAnsi="Arial" w:cs="Arial"/>
              </w:rPr>
              <w:t xml:space="preserve">Los portadores asintomáticos son parte de </w:t>
            </w:r>
            <w:r w:rsidR="009F0DE5">
              <w:rPr>
                <w:rFonts w:ascii="Arial" w:eastAsia="Arial" w:hAnsi="Arial" w:cs="Arial"/>
              </w:rPr>
              <w:t>l</w:t>
            </w:r>
            <w:r w:rsidRPr="009F0DE5">
              <w:rPr>
                <w:rFonts w:ascii="Arial" w:eastAsia="Arial" w:hAnsi="Arial" w:cs="Arial"/>
              </w:rPr>
              <w:t>a incertidumbre del mundo</w:t>
            </w:r>
            <w:r w:rsidR="009F0DE5">
              <w:rPr>
                <w:rFonts w:ascii="Arial" w:eastAsia="Arial" w:hAnsi="Arial" w:cs="Arial"/>
              </w:rPr>
              <w:t xml:space="preserve">. </w:t>
            </w:r>
            <w:r w:rsidRPr="009F0DE5">
              <w:rPr>
                <w:rFonts w:ascii="Arial" w:eastAsia="Arial" w:hAnsi="Arial" w:cs="Arial"/>
              </w:rPr>
              <w:t xml:space="preserve">No hay una resolución. Una persona asintomática puede presentar o no síntomas leves, pero </w:t>
            </w:r>
            <w:r w:rsidR="003668A9" w:rsidRPr="009F0DE5">
              <w:rPr>
                <w:rFonts w:ascii="Arial" w:eastAsia="Arial" w:hAnsi="Arial" w:cs="Arial"/>
              </w:rPr>
              <w:t>es poco frecuente que presente</w:t>
            </w:r>
            <w:r w:rsidRPr="009F0DE5">
              <w:rPr>
                <w:rFonts w:ascii="Arial" w:eastAsia="Arial" w:hAnsi="Arial" w:cs="Arial"/>
              </w:rPr>
              <w:t xml:space="preserve"> síntomas claros de COVID19.</w:t>
            </w:r>
            <w:r w:rsidR="003668A9" w:rsidRPr="009F0DE5">
              <w:rPr>
                <w:rFonts w:ascii="Arial" w:eastAsia="Arial" w:hAnsi="Arial" w:cs="Arial"/>
              </w:rPr>
              <w:t xml:space="preserve"> El protocolo para cualquier persona que de positivo a la prueba es recomendarle el aislamiento, aunque no presente síntomas.</w:t>
            </w:r>
          </w:p>
          <w:p w14:paraId="766537FB" w14:textId="4F5F64F9" w:rsidR="003668A9" w:rsidRPr="009F0DE5" w:rsidRDefault="003668A9" w:rsidP="001C799A">
            <w:pPr>
              <w:pStyle w:val="Prrafodelista"/>
              <w:numPr>
                <w:ilvl w:val="1"/>
                <w:numId w:val="7"/>
              </w:numPr>
              <w:spacing w:line="276" w:lineRule="auto"/>
              <w:jc w:val="both"/>
              <w:rPr>
                <w:rFonts w:ascii="Arial" w:eastAsia="Arial" w:hAnsi="Arial" w:cs="Arial"/>
              </w:rPr>
            </w:pPr>
            <w:r w:rsidRPr="009F0DE5">
              <w:rPr>
                <w:rFonts w:ascii="Arial" w:eastAsia="Arial" w:hAnsi="Arial" w:cs="Arial"/>
              </w:rPr>
              <w:t xml:space="preserve">La meta no es el número de pruebas, sino los protocolos establecidos para actuar. </w:t>
            </w:r>
          </w:p>
          <w:p w14:paraId="19B17E60" w14:textId="01EF7917" w:rsidR="003668A9" w:rsidRPr="009F0DE5" w:rsidRDefault="003668A9" w:rsidP="001C799A">
            <w:pPr>
              <w:pStyle w:val="Prrafodelista"/>
              <w:numPr>
                <w:ilvl w:val="1"/>
                <w:numId w:val="7"/>
              </w:numPr>
              <w:spacing w:line="276" w:lineRule="auto"/>
              <w:jc w:val="both"/>
              <w:rPr>
                <w:rFonts w:ascii="Arial" w:eastAsia="Arial" w:hAnsi="Arial" w:cs="Arial"/>
              </w:rPr>
            </w:pPr>
            <w:r w:rsidRPr="009F0DE5">
              <w:rPr>
                <w:rFonts w:ascii="Arial" w:eastAsia="Arial" w:hAnsi="Arial" w:cs="Arial"/>
              </w:rPr>
              <w:t>Empero, tampoco hay un límite para el número de pruebas realizadas. Es importante tener un curso de acción una vez realizada la prueba, tanto para la persona y para la salud pública.</w:t>
            </w:r>
          </w:p>
          <w:p w14:paraId="5934C17B" w14:textId="77777777" w:rsidR="00390B06" w:rsidRPr="009F0DE5" w:rsidRDefault="00390B06" w:rsidP="00390B06">
            <w:pPr>
              <w:pStyle w:val="Prrafodelista"/>
              <w:spacing w:line="276" w:lineRule="auto"/>
              <w:ind w:left="1440"/>
              <w:jc w:val="both"/>
              <w:rPr>
                <w:rFonts w:ascii="Arial" w:eastAsia="Arial" w:hAnsi="Arial" w:cs="Arial"/>
              </w:rPr>
            </w:pPr>
          </w:p>
          <w:p w14:paraId="3EDDACA3" w14:textId="2B80ED92" w:rsidR="00390B06" w:rsidRPr="009F0DE5" w:rsidRDefault="003668A9" w:rsidP="001C799A">
            <w:pPr>
              <w:pStyle w:val="Prrafodelista"/>
              <w:numPr>
                <w:ilvl w:val="0"/>
                <w:numId w:val="7"/>
              </w:numPr>
              <w:spacing w:line="276" w:lineRule="auto"/>
              <w:jc w:val="both"/>
              <w:rPr>
                <w:rFonts w:ascii="Arial" w:eastAsia="Arial" w:hAnsi="Arial" w:cs="Arial"/>
                <w:u w:val="single"/>
              </w:rPr>
            </w:pPr>
            <w:r w:rsidRPr="009F0DE5">
              <w:rPr>
                <w:rFonts w:ascii="Arial" w:eastAsia="Arial" w:hAnsi="Arial" w:cs="Arial"/>
                <w:u w:val="single"/>
              </w:rPr>
              <w:t>¿Cuál es el diagnostico para Sinaloa y para el valle de México, respecto a las curvas epidemiológicas? ¿Cuál es el tiempo para que se cuente con una tendencia sostenida?</w:t>
            </w:r>
          </w:p>
          <w:p w14:paraId="25E9975E" w14:textId="77777777" w:rsidR="00390B06" w:rsidRPr="009F0DE5" w:rsidRDefault="00390B06" w:rsidP="00390B06">
            <w:pPr>
              <w:pStyle w:val="Prrafodelista"/>
              <w:spacing w:line="276" w:lineRule="auto"/>
              <w:jc w:val="both"/>
              <w:rPr>
                <w:rFonts w:ascii="Arial" w:eastAsia="Arial" w:hAnsi="Arial" w:cs="Arial"/>
                <w:u w:val="single"/>
              </w:rPr>
            </w:pPr>
          </w:p>
          <w:p w14:paraId="465D47F8" w14:textId="1C436593" w:rsidR="00E715CC" w:rsidRPr="009F0DE5" w:rsidRDefault="00FB3BE8" w:rsidP="001C799A">
            <w:pPr>
              <w:pStyle w:val="Prrafodelista"/>
              <w:numPr>
                <w:ilvl w:val="0"/>
                <w:numId w:val="10"/>
              </w:numPr>
              <w:spacing w:line="276" w:lineRule="auto"/>
              <w:jc w:val="both"/>
              <w:rPr>
                <w:rFonts w:ascii="Arial" w:eastAsia="Arial" w:hAnsi="Arial" w:cs="Arial"/>
              </w:rPr>
            </w:pPr>
            <w:r w:rsidRPr="009F0DE5">
              <w:rPr>
                <w:rFonts w:ascii="Arial" w:eastAsia="Arial" w:hAnsi="Arial" w:cs="Arial"/>
              </w:rPr>
              <w:t>Este es un asunto de corresponsabilidad y coparticipación. Es necesario conocer y estar atento a los síntomas. Mejor exagerar que esperar. Siempre es posible buscar atención a través de LOCATEL.</w:t>
            </w:r>
          </w:p>
          <w:p w14:paraId="609C83A1" w14:textId="1703339C" w:rsidR="00FB3BE8" w:rsidRPr="009F0DE5" w:rsidRDefault="00FB3BE8" w:rsidP="001C799A">
            <w:pPr>
              <w:pStyle w:val="Prrafodelista"/>
              <w:numPr>
                <w:ilvl w:val="0"/>
                <w:numId w:val="10"/>
              </w:numPr>
              <w:spacing w:line="276" w:lineRule="auto"/>
              <w:jc w:val="both"/>
              <w:rPr>
                <w:rFonts w:ascii="Arial" w:eastAsia="Arial" w:hAnsi="Arial" w:cs="Arial"/>
              </w:rPr>
            </w:pPr>
            <w:r w:rsidRPr="009F0DE5">
              <w:rPr>
                <w:rFonts w:ascii="Arial" w:eastAsia="Arial" w:hAnsi="Arial" w:cs="Arial"/>
              </w:rPr>
              <w:t xml:space="preserve">La cooperación entre los gobiernos de la </w:t>
            </w:r>
            <w:r w:rsidR="009F0DE5">
              <w:rPr>
                <w:rFonts w:ascii="Arial" w:eastAsia="Arial" w:hAnsi="Arial" w:cs="Arial"/>
              </w:rPr>
              <w:t>C</w:t>
            </w:r>
            <w:r w:rsidRPr="009F0DE5">
              <w:rPr>
                <w:rFonts w:ascii="Arial" w:eastAsia="Arial" w:hAnsi="Arial" w:cs="Arial"/>
              </w:rPr>
              <w:t>iudad y del Estado de México es tan buena que se instaló el comando metropolitano. Por ejemplo, Ecatepec e Iztapalapa están estrechamente relacionadas, es necesario el involucramiento de ambos gobiernos.</w:t>
            </w:r>
          </w:p>
          <w:p w14:paraId="3C0AC322" w14:textId="6BACDBDC" w:rsidR="00FB3BE8" w:rsidRPr="009F0DE5" w:rsidRDefault="00FB3BE8" w:rsidP="001C799A">
            <w:pPr>
              <w:pStyle w:val="Prrafodelista"/>
              <w:numPr>
                <w:ilvl w:val="0"/>
                <w:numId w:val="10"/>
              </w:numPr>
              <w:spacing w:line="276" w:lineRule="auto"/>
              <w:jc w:val="both"/>
              <w:rPr>
                <w:rFonts w:ascii="Arial" w:eastAsia="Arial" w:hAnsi="Arial" w:cs="Arial"/>
              </w:rPr>
            </w:pPr>
            <w:r w:rsidRPr="009F0DE5">
              <w:rPr>
                <w:rFonts w:ascii="Arial" w:eastAsia="Arial" w:hAnsi="Arial" w:cs="Arial"/>
              </w:rPr>
              <w:t>La tendencia se ha prolongado en algunos lugares. En este caso, es necesario reforzar intervención del gobierno para reducir la movilidad y los contagios.</w:t>
            </w:r>
          </w:p>
          <w:p w14:paraId="617B86BF" w14:textId="7863DD31" w:rsidR="00FB3BE8" w:rsidRPr="009F0DE5" w:rsidRDefault="00FB3BE8" w:rsidP="001C799A">
            <w:pPr>
              <w:pStyle w:val="Prrafodelista"/>
              <w:numPr>
                <w:ilvl w:val="0"/>
                <w:numId w:val="10"/>
              </w:numPr>
              <w:spacing w:line="276" w:lineRule="auto"/>
              <w:jc w:val="both"/>
              <w:rPr>
                <w:rFonts w:ascii="Arial" w:eastAsia="Arial" w:hAnsi="Arial" w:cs="Arial"/>
              </w:rPr>
            </w:pPr>
            <w:r w:rsidRPr="009F0DE5">
              <w:rPr>
                <w:rFonts w:ascii="Arial" w:eastAsia="Arial" w:hAnsi="Arial" w:cs="Arial"/>
              </w:rPr>
              <w:t xml:space="preserve">El tiempo para evaluar las tendencias es arbitrario. Se necesita considerar el periodo de incubación que es en promedio e 6 a 7 días. </w:t>
            </w:r>
          </w:p>
          <w:p w14:paraId="6999B04E" w14:textId="77777777" w:rsidR="00E16897" w:rsidRPr="009F0DE5" w:rsidRDefault="00E16897" w:rsidP="00FB3BE8">
            <w:pPr>
              <w:spacing w:line="276" w:lineRule="auto"/>
              <w:jc w:val="both"/>
              <w:rPr>
                <w:rFonts w:ascii="Arial" w:eastAsia="Arial" w:hAnsi="Arial" w:cs="Arial"/>
              </w:rPr>
            </w:pPr>
          </w:p>
          <w:p w14:paraId="480D90CE" w14:textId="7059B3CF" w:rsidR="00FB3BE8" w:rsidRPr="009F0DE5" w:rsidRDefault="000D669E" w:rsidP="001C799A">
            <w:pPr>
              <w:pStyle w:val="Prrafodelista"/>
              <w:numPr>
                <w:ilvl w:val="0"/>
                <w:numId w:val="7"/>
              </w:numPr>
              <w:spacing w:line="276" w:lineRule="auto"/>
              <w:jc w:val="both"/>
              <w:rPr>
                <w:rFonts w:ascii="Arial" w:eastAsia="Arial" w:hAnsi="Arial" w:cs="Arial"/>
                <w:u w:val="single"/>
              </w:rPr>
            </w:pPr>
            <w:r w:rsidRPr="009F0DE5">
              <w:rPr>
                <w:rFonts w:ascii="Arial" w:eastAsia="Arial" w:hAnsi="Arial" w:cs="Arial"/>
                <w:u w:val="single"/>
              </w:rPr>
              <w:t>¿Qué tan factible</w:t>
            </w:r>
            <w:r w:rsidR="009F0DE5">
              <w:rPr>
                <w:rFonts w:ascii="Arial" w:eastAsia="Arial" w:hAnsi="Arial" w:cs="Arial"/>
                <w:u w:val="single"/>
              </w:rPr>
              <w:t xml:space="preserve"> es</w:t>
            </w:r>
            <w:r w:rsidRPr="009F0DE5">
              <w:rPr>
                <w:rFonts w:ascii="Arial" w:eastAsia="Arial" w:hAnsi="Arial" w:cs="Arial"/>
                <w:u w:val="single"/>
              </w:rPr>
              <w:t xml:space="preserve"> que el </w:t>
            </w:r>
            <w:proofErr w:type="spellStart"/>
            <w:r w:rsidRPr="009F0DE5">
              <w:rPr>
                <w:rFonts w:ascii="Arial" w:eastAsia="Arial" w:hAnsi="Arial" w:cs="Arial"/>
                <w:u w:val="single"/>
              </w:rPr>
              <w:t>tocilizumab</w:t>
            </w:r>
            <w:proofErr w:type="spellEnd"/>
            <w:r w:rsidRPr="009F0DE5">
              <w:rPr>
                <w:rFonts w:ascii="Arial" w:eastAsia="Arial" w:hAnsi="Arial" w:cs="Arial"/>
                <w:u w:val="single"/>
              </w:rPr>
              <w:t xml:space="preserve"> sea auxiliar para pacientes con COVID19? ¿Por qué, en la CDMX, se incluyó el </w:t>
            </w:r>
            <w:proofErr w:type="spellStart"/>
            <w:r w:rsidRPr="009F0DE5">
              <w:rPr>
                <w:rFonts w:ascii="Arial" w:eastAsia="Arial" w:hAnsi="Arial" w:cs="Arial"/>
                <w:u w:val="single"/>
              </w:rPr>
              <w:t>acetaminofen</w:t>
            </w:r>
            <w:proofErr w:type="spellEnd"/>
            <w:r w:rsidRPr="009F0DE5">
              <w:rPr>
                <w:rFonts w:ascii="Arial" w:eastAsia="Arial" w:hAnsi="Arial" w:cs="Arial"/>
                <w:u w:val="single"/>
              </w:rPr>
              <w:t xml:space="preserve">? ¿Por qué al personal de salud que se encarga de las muestras no se les incluye en el bono </w:t>
            </w:r>
            <w:proofErr w:type="spellStart"/>
            <w:r w:rsidRPr="009F0DE5">
              <w:rPr>
                <w:rFonts w:ascii="Arial" w:eastAsia="Arial" w:hAnsi="Arial" w:cs="Arial"/>
                <w:u w:val="single"/>
              </w:rPr>
              <w:t>covid</w:t>
            </w:r>
            <w:proofErr w:type="spellEnd"/>
            <w:r w:rsidRPr="009F0DE5">
              <w:rPr>
                <w:rFonts w:ascii="Arial" w:eastAsia="Arial" w:hAnsi="Arial" w:cs="Arial"/>
                <w:u w:val="single"/>
              </w:rPr>
              <w:t>?</w:t>
            </w:r>
          </w:p>
          <w:p w14:paraId="2B172276" w14:textId="77777777" w:rsidR="00FB3BE8" w:rsidRPr="009F0DE5" w:rsidRDefault="00FB3BE8" w:rsidP="00FB3BE8">
            <w:pPr>
              <w:pStyle w:val="Prrafodelista"/>
              <w:spacing w:line="276" w:lineRule="auto"/>
              <w:ind w:left="2160"/>
              <w:jc w:val="both"/>
              <w:rPr>
                <w:rFonts w:ascii="Arial" w:eastAsia="Arial" w:hAnsi="Arial" w:cs="Arial"/>
              </w:rPr>
            </w:pPr>
          </w:p>
          <w:p w14:paraId="533C55F6" w14:textId="6BFFF536" w:rsidR="00FB3BE8" w:rsidRPr="009F0DE5" w:rsidRDefault="000D669E"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 xml:space="preserve">El </w:t>
            </w:r>
            <w:proofErr w:type="spellStart"/>
            <w:r w:rsidRPr="009F0DE5">
              <w:rPr>
                <w:rFonts w:ascii="Arial" w:eastAsia="Arial" w:hAnsi="Arial" w:cs="Arial"/>
              </w:rPr>
              <w:t>tocilizumab</w:t>
            </w:r>
            <w:proofErr w:type="spellEnd"/>
            <w:r w:rsidRPr="009F0DE5">
              <w:rPr>
                <w:rFonts w:ascii="Arial" w:eastAsia="Arial" w:hAnsi="Arial" w:cs="Arial"/>
              </w:rPr>
              <w:t xml:space="preserve"> es un medicamento que interfiere con el proceso de inflamación. Su uso actual es para el tratamiento de artritis. En una emergencia sanitaria se buscan alternativas. Sin embargo, se debe tomar en cuenta la evidencia para tomar decisiones de uso. Como el caso de la hidroxicloroquina, que al final no tuvo efecto.</w:t>
            </w:r>
          </w:p>
          <w:p w14:paraId="556EF7DA" w14:textId="11C9C207" w:rsidR="000D669E" w:rsidRPr="009F0DE5" w:rsidRDefault="000D669E"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La COFEPRIS no está bloqueando la importación de medicamentos. Se ha reunido con representantes de Roche, ya que uno de los requisitos era la falta de traducción de la etiqueta, pero se otorgaron facilidades para su importación.</w:t>
            </w:r>
          </w:p>
          <w:p w14:paraId="04253873" w14:textId="5B4F8A64" w:rsidR="000D669E" w:rsidRPr="009F0DE5" w:rsidRDefault="000D669E"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 xml:space="preserve">No hay estudios comparativos para concluir que este medicamento </w:t>
            </w:r>
            <w:r w:rsidR="007922BD" w:rsidRPr="009F0DE5">
              <w:rPr>
                <w:rFonts w:ascii="Arial" w:eastAsia="Arial" w:hAnsi="Arial" w:cs="Arial"/>
              </w:rPr>
              <w:t>tiene beneficios para el tratamiento del COVID19.</w:t>
            </w:r>
          </w:p>
          <w:p w14:paraId="157D085B" w14:textId="5104286B" w:rsidR="007922BD" w:rsidRPr="009F0DE5" w:rsidRDefault="007922BD"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 xml:space="preserve">El </w:t>
            </w:r>
            <w:proofErr w:type="spellStart"/>
            <w:r w:rsidRPr="009F0DE5">
              <w:rPr>
                <w:rFonts w:ascii="Arial" w:eastAsia="Arial" w:hAnsi="Arial" w:cs="Arial"/>
              </w:rPr>
              <w:t>acetaminofen</w:t>
            </w:r>
            <w:proofErr w:type="spellEnd"/>
            <w:r w:rsidRPr="009F0DE5">
              <w:rPr>
                <w:rFonts w:ascii="Arial" w:eastAsia="Arial" w:hAnsi="Arial" w:cs="Arial"/>
              </w:rPr>
              <w:t xml:space="preserve"> es otro nombre para para paracetamol. Se agrego en lugar de la aspirina, ya que esta última es un medicamento que interfiere con el procesamiento de agregación de las plaquetas y por lo tanto con el proceso de coagulación. El COVID puede tener un componente de trombosis. Por lo tanto, la aspirina puede tener un efecto benéfico para personas adultas mayores.</w:t>
            </w:r>
          </w:p>
          <w:p w14:paraId="095BE3D6" w14:textId="3ADF6CC7" w:rsidR="007922BD" w:rsidRPr="009F0DE5" w:rsidRDefault="007922BD"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El bono COVID lo implantó el IMSS para el contexto de su personal, aún falta por definirlo para otras instituciones.</w:t>
            </w:r>
          </w:p>
          <w:p w14:paraId="289D48A1" w14:textId="77777777" w:rsidR="000D669E" w:rsidRPr="009F0DE5" w:rsidRDefault="000D669E" w:rsidP="000D669E">
            <w:pPr>
              <w:spacing w:line="276" w:lineRule="auto"/>
              <w:jc w:val="both"/>
              <w:rPr>
                <w:rFonts w:ascii="Arial" w:eastAsia="Arial" w:hAnsi="Arial" w:cs="Arial"/>
              </w:rPr>
            </w:pPr>
          </w:p>
          <w:p w14:paraId="34F80AF3" w14:textId="52A24E00" w:rsidR="000D669E" w:rsidRPr="009F0DE5" w:rsidRDefault="000D669E" w:rsidP="001C799A">
            <w:pPr>
              <w:pStyle w:val="Prrafodelista"/>
              <w:numPr>
                <w:ilvl w:val="0"/>
                <w:numId w:val="7"/>
              </w:numPr>
              <w:spacing w:line="276" w:lineRule="auto"/>
              <w:jc w:val="both"/>
              <w:rPr>
                <w:rFonts w:ascii="Arial" w:eastAsia="Arial" w:hAnsi="Arial" w:cs="Arial"/>
                <w:u w:val="single"/>
              </w:rPr>
            </w:pPr>
            <w:r w:rsidRPr="009F0DE5">
              <w:rPr>
                <w:rFonts w:ascii="Arial" w:eastAsia="Arial" w:hAnsi="Arial" w:cs="Arial"/>
                <w:u w:val="single"/>
              </w:rPr>
              <w:t>¿</w:t>
            </w:r>
            <w:r w:rsidR="007922BD" w:rsidRPr="009F0DE5">
              <w:rPr>
                <w:rFonts w:ascii="Arial" w:eastAsia="Arial" w:hAnsi="Arial" w:cs="Arial"/>
                <w:u w:val="single"/>
              </w:rPr>
              <w:t>La aspirina no se recomienda para el dolor de cabeza</w:t>
            </w:r>
            <w:r w:rsidRPr="009F0DE5">
              <w:rPr>
                <w:rFonts w:ascii="Arial" w:eastAsia="Arial" w:hAnsi="Arial" w:cs="Arial"/>
                <w:u w:val="single"/>
              </w:rPr>
              <w:t>?</w:t>
            </w:r>
            <w:r w:rsidR="007922BD" w:rsidRPr="009F0DE5">
              <w:rPr>
                <w:rFonts w:ascii="Arial" w:eastAsia="Arial" w:hAnsi="Arial" w:cs="Arial"/>
                <w:u w:val="single"/>
              </w:rPr>
              <w:t xml:space="preserve"> ¿A qué se refiere con el pico de la pandemia?</w:t>
            </w:r>
          </w:p>
          <w:p w14:paraId="2AC8EA8A" w14:textId="77777777" w:rsidR="000D669E" w:rsidRPr="009F0DE5" w:rsidRDefault="000D669E" w:rsidP="000D669E">
            <w:pPr>
              <w:pStyle w:val="Prrafodelista"/>
              <w:spacing w:line="276" w:lineRule="auto"/>
              <w:ind w:left="2160"/>
              <w:jc w:val="both"/>
              <w:rPr>
                <w:rFonts w:ascii="Arial" w:eastAsia="Arial" w:hAnsi="Arial" w:cs="Arial"/>
              </w:rPr>
            </w:pPr>
          </w:p>
          <w:p w14:paraId="4168D65E" w14:textId="77777777" w:rsidR="000D669E" w:rsidRPr="009F0DE5" w:rsidRDefault="007922BD"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La aspirina tiene efectos secundarios, en particular sangrado del tubo digestivo</w:t>
            </w:r>
            <w:r w:rsidR="000D669E" w:rsidRPr="009F0DE5">
              <w:rPr>
                <w:rFonts w:ascii="Arial" w:eastAsia="Arial" w:hAnsi="Arial" w:cs="Arial"/>
              </w:rPr>
              <w:t>.</w:t>
            </w:r>
            <w:r w:rsidRPr="009F0DE5">
              <w:rPr>
                <w:rFonts w:ascii="Arial" w:eastAsia="Arial" w:hAnsi="Arial" w:cs="Arial"/>
              </w:rPr>
              <w:t xml:space="preserve"> Su mecanismo interfiere con la producción de la mucosa del estómago.</w:t>
            </w:r>
          </w:p>
          <w:p w14:paraId="7FDFB02B" w14:textId="77777777" w:rsidR="007922BD" w:rsidRPr="009F0DE5" w:rsidRDefault="007922BD"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 xml:space="preserve">El aplanamiento de la curva se refiere a la comparación con el escenario de lo que habría ocurrido sin intervenciones. Específicamente la jornada de la sana distancia y su fecha de inicio. El pico de la curva se refiere al máximo en el valle de México. </w:t>
            </w:r>
          </w:p>
          <w:p w14:paraId="7251F2F4" w14:textId="77777777" w:rsidR="007922BD" w:rsidRPr="009F0DE5" w:rsidRDefault="007922BD"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Lo anterior debido a que es imposible tener una sola curva epidemiológica a nivel nacional.</w:t>
            </w:r>
          </w:p>
          <w:p w14:paraId="63DA2DDB" w14:textId="3C53F83F" w:rsidR="007922BD" w:rsidRPr="009F0DE5" w:rsidRDefault="007922BD"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Con las intervenciones, se logró una reducción del 80% de los casos en un solo día. En lugar de 40,000 se registraron 1,600.</w:t>
            </w:r>
            <w:r w:rsidR="00B15A65" w:rsidRPr="009F0DE5">
              <w:rPr>
                <w:rFonts w:ascii="Arial" w:eastAsia="Arial" w:hAnsi="Arial" w:cs="Arial"/>
              </w:rPr>
              <w:t xml:space="preserve"> Además, de que el pico no ocurrió en abril</w:t>
            </w:r>
            <w:r w:rsidR="009F0DE5">
              <w:rPr>
                <w:rFonts w:ascii="Arial" w:eastAsia="Arial" w:hAnsi="Arial" w:cs="Arial"/>
              </w:rPr>
              <w:t>,</w:t>
            </w:r>
            <w:r w:rsidR="00B15A65" w:rsidRPr="009F0DE5">
              <w:rPr>
                <w:rFonts w:ascii="Arial" w:eastAsia="Arial" w:hAnsi="Arial" w:cs="Arial"/>
              </w:rPr>
              <w:t xml:space="preserve"> sino en mayo.</w:t>
            </w:r>
          </w:p>
          <w:p w14:paraId="4A5418E5" w14:textId="77777777" w:rsidR="00B15A65" w:rsidRPr="009F0DE5" w:rsidRDefault="00B15A65"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Por la conducta social se ha prolongado la epidemia. Llevamos 22 días de meseta. La consecuencia de esta modificación implica que la cantidad absoluta de casos puede ser parecida en, más menos 10% del escenario sin intervención. Pero en lugar de 12 semanas, durará muchas semanas.</w:t>
            </w:r>
          </w:p>
          <w:p w14:paraId="3D867E6E" w14:textId="5CAF98CB" w:rsidR="00B15A65" w:rsidRPr="009F0DE5" w:rsidRDefault="00B15A65" w:rsidP="001C799A">
            <w:pPr>
              <w:pStyle w:val="Prrafodelista"/>
              <w:numPr>
                <w:ilvl w:val="0"/>
                <w:numId w:val="11"/>
              </w:numPr>
              <w:spacing w:line="276" w:lineRule="auto"/>
              <w:jc w:val="both"/>
              <w:rPr>
                <w:rFonts w:ascii="Arial" w:eastAsia="Arial" w:hAnsi="Arial" w:cs="Arial"/>
              </w:rPr>
            </w:pPr>
            <w:r w:rsidRPr="009F0DE5">
              <w:rPr>
                <w:rFonts w:ascii="Arial" w:eastAsia="Arial" w:hAnsi="Arial" w:cs="Arial"/>
              </w:rPr>
              <w:t>Es posible que una curva tenga múltiples picos. Es decir que sea multimodal. Esto se debe a los rebrotes.</w:t>
            </w:r>
          </w:p>
        </w:tc>
      </w:tr>
      <w:tr w:rsidR="007D191E" w:rsidRPr="009F0DE5" w14:paraId="1F6BC771" w14:textId="77777777" w:rsidTr="007B689C">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3EB4E" w14:textId="7CD5D008" w:rsidR="00176CAF" w:rsidRPr="009F0DE5" w:rsidRDefault="0039398F" w:rsidP="00176CAF">
            <w:pPr>
              <w:spacing w:line="276" w:lineRule="auto"/>
              <w:jc w:val="center"/>
              <w:rPr>
                <w:rFonts w:ascii="Arial" w:eastAsia="Arial" w:hAnsi="Arial" w:cs="Arial"/>
                <w:b/>
                <w:sz w:val="22"/>
                <w:szCs w:val="22"/>
              </w:rPr>
            </w:pPr>
            <w:r w:rsidRPr="009F0DE5">
              <w:rPr>
                <w:rFonts w:ascii="Arial" w:eastAsia="Arial" w:hAnsi="Arial" w:cs="Arial"/>
                <w:b/>
                <w:sz w:val="22"/>
                <w:szCs w:val="22"/>
              </w:rPr>
              <w:t>Participó</w:t>
            </w:r>
            <w:r w:rsidR="00176CAF" w:rsidRPr="009F0DE5">
              <w:rPr>
                <w:rFonts w:ascii="Arial" w:eastAsia="Arial" w:hAnsi="Arial" w:cs="Arial"/>
                <w:b/>
                <w:sz w:val="22"/>
                <w:szCs w:val="22"/>
              </w:rPr>
              <w:t>:</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8C7F5" w14:textId="77777777" w:rsidR="00504412" w:rsidRPr="009F0DE5" w:rsidRDefault="00176CAF" w:rsidP="00603B50">
            <w:pPr>
              <w:pStyle w:val="Prrafodelista"/>
              <w:numPr>
                <w:ilvl w:val="0"/>
                <w:numId w:val="1"/>
              </w:numPr>
              <w:spacing w:line="276" w:lineRule="auto"/>
              <w:rPr>
                <w:rFonts w:ascii="Arial" w:hAnsi="Arial" w:cs="Arial"/>
              </w:rPr>
            </w:pPr>
            <w:r w:rsidRPr="009F0DE5">
              <w:rPr>
                <w:rFonts w:ascii="Arial" w:eastAsia="Arial" w:hAnsi="Arial" w:cs="Arial"/>
              </w:rPr>
              <w:t xml:space="preserve">Dr. Hugo López-Gatell Ramírez. Subsecretario de Prevención </w:t>
            </w:r>
            <w:r w:rsidR="00603B50" w:rsidRPr="009F0DE5">
              <w:rPr>
                <w:rFonts w:ascii="Arial" w:eastAsia="Arial" w:hAnsi="Arial" w:cs="Arial"/>
              </w:rPr>
              <w:t>y Promoción de la Salud en la Secretaría de Salud.</w:t>
            </w:r>
          </w:p>
          <w:p w14:paraId="53AFEEDF" w14:textId="3D2ED712" w:rsidR="003D6AAB" w:rsidRPr="009F0DE5" w:rsidRDefault="009A0E2F" w:rsidP="003E4835">
            <w:pPr>
              <w:pStyle w:val="Prrafodelista"/>
              <w:numPr>
                <w:ilvl w:val="0"/>
                <w:numId w:val="1"/>
              </w:numPr>
              <w:spacing w:line="276" w:lineRule="auto"/>
              <w:rPr>
                <w:rFonts w:ascii="Arial" w:hAnsi="Arial" w:cs="Arial"/>
              </w:rPr>
            </w:pPr>
            <w:r w:rsidRPr="009F0DE5">
              <w:rPr>
                <w:rFonts w:ascii="Arial" w:eastAsia="Arial" w:hAnsi="Arial" w:cs="Arial"/>
              </w:rPr>
              <w:t xml:space="preserve">Dr. José Luis Alomía, Director General de Epidemiología de la Secretaría de Salud. </w:t>
            </w:r>
          </w:p>
        </w:tc>
      </w:tr>
    </w:tbl>
    <w:p w14:paraId="5041F41D" w14:textId="77777777" w:rsidR="00CC06BC" w:rsidRPr="009F0DE5" w:rsidRDefault="00CC06BC" w:rsidP="00FD760B">
      <w:pPr>
        <w:rPr>
          <w:rFonts w:ascii="Arial" w:eastAsia="Arial" w:hAnsi="Arial" w:cs="Arial"/>
          <w:sz w:val="22"/>
          <w:szCs w:val="22"/>
        </w:rPr>
      </w:pPr>
    </w:p>
    <w:sectPr w:rsidR="00CC06BC" w:rsidRPr="009F0DE5" w:rsidSect="00FD760B">
      <w:headerReference w:type="default" r:id="rId22"/>
      <w:footerReference w:type="default" r:id="rId23"/>
      <w:pgSz w:w="12240" w:h="15840"/>
      <w:pgMar w:top="1440" w:right="1440" w:bottom="1053" w:left="1440" w:header="709" w:footer="709" w:gutter="0"/>
      <w:pgNumType w:start="1"/>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05DFB9" w14:textId="77777777" w:rsidR="007C3248" w:rsidRDefault="007C3248">
      <w:r>
        <w:separator/>
      </w:r>
    </w:p>
  </w:endnote>
  <w:endnote w:type="continuationSeparator" w:id="0">
    <w:p w14:paraId="2FBE2B7F" w14:textId="77777777" w:rsidR="007C3248" w:rsidRDefault="007C32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0000000000000000000"/>
    <w:charset w:val="00"/>
    <w:family w:val="swiss"/>
    <w:notTrueType/>
    <w:pitch w:val="variable"/>
    <w:sig w:usb0="E1000AEF" w:usb1="5000A1FF" w:usb2="00000000" w:usb3="00000000" w:csb0="000001BF" w:csb1="00000000"/>
  </w:font>
  <w:font w:name="Arial Narrow">
    <w:panose1 w:val="020B0606020202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iberation Sans">
    <w:altName w:val="Arial"/>
    <w:charset w:val="01"/>
    <w:family w:val="swiss"/>
    <w:pitch w:val="variable"/>
  </w:font>
  <w:font w:name="Noto Sans CJK SC">
    <w:charset w:val="00"/>
    <w:family w:val="roman"/>
    <w:pitch w:val="default"/>
  </w:font>
  <w:font w:name="Lohit Devanagari">
    <w:altName w:val="Cambri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F8740" w14:textId="1F8E95F6" w:rsidR="00E16897" w:rsidRDefault="003E4835">
    <w:pPr>
      <w:tabs>
        <w:tab w:val="center" w:pos="4419"/>
        <w:tab w:val="right" w:pos="8838"/>
      </w:tabs>
      <w:jc w:val="right"/>
      <w:rPr>
        <w:sz w:val="16"/>
        <w:szCs w:val="16"/>
      </w:rPr>
    </w:pPr>
    <w:r>
      <w:rPr>
        <w:sz w:val="16"/>
        <w:szCs w:val="16"/>
      </w:rPr>
      <w:t>DHJS</w:t>
    </w:r>
    <w:r w:rsidR="00E16897">
      <w:rPr>
        <w:sz w:val="16"/>
        <w:szCs w:val="16"/>
      </w:rPr>
      <w:t>_ DEAEE</w:t>
    </w:r>
  </w:p>
  <w:p w14:paraId="14E46850" w14:textId="4B388350" w:rsidR="00E16897" w:rsidRDefault="00691259">
    <w:pPr>
      <w:tabs>
        <w:tab w:val="center" w:pos="4419"/>
        <w:tab w:val="right" w:pos="8838"/>
      </w:tabs>
      <w:jc w:val="right"/>
      <w:rPr>
        <w:smallCaps/>
        <w:color w:val="5B9BD5"/>
      </w:rPr>
    </w:pPr>
    <w:r>
      <w:rPr>
        <w:sz w:val="16"/>
        <w:szCs w:val="16"/>
      </w:rPr>
      <w:t>1</w:t>
    </w:r>
    <w:r w:rsidR="003E4835">
      <w:rPr>
        <w:sz w:val="16"/>
        <w:szCs w:val="16"/>
      </w:rPr>
      <w:t>1</w:t>
    </w:r>
    <w:r w:rsidR="00E16897">
      <w:rPr>
        <w:sz w:val="16"/>
        <w:szCs w:val="16"/>
      </w:rPr>
      <w:t>.06.2020_V1</w:t>
    </w:r>
  </w:p>
  <w:p w14:paraId="1982722C" w14:textId="77777777" w:rsidR="00E16897" w:rsidRDefault="00E16897">
    <w:pPr>
      <w:tabs>
        <w:tab w:val="center" w:pos="4419"/>
        <w:tab w:val="right" w:pos="8838"/>
      </w:tabs>
      <w:jc w:val="center"/>
    </w:pPr>
    <w:r>
      <w:rPr>
        <w:smallCaps/>
        <w:color w:val="5B9BD5"/>
      </w:rPr>
      <w:fldChar w:fldCharType="begin"/>
    </w:r>
    <w:r>
      <w:rPr>
        <w:smallCaps/>
      </w:rPr>
      <w:instrText>PAGE</w:instrText>
    </w:r>
    <w:r>
      <w:rPr>
        <w:smallCaps/>
      </w:rPr>
      <w:fldChar w:fldCharType="separate"/>
    </w:r>
    <w:r w:rsidR="001A3CE9">
      <w:rPr>
        <w:smallCaps/>
        <w:noProof/>
      </w:rPr>
      <w:t>8</w:t>
    </w:r>
    <w:r>
      <w:rPr>
        <w:smallCaps/>
      </w:rPr>
      <w:fldChar w:fldCharType="end"/>
    </w:r>
  </w:p>
  <w:p w14:paraId="3C62C2CC" w14:textId="77777777" w:rsidR="00E16897" w:rsidRDefault="00E16897">
    <w:pPr>
      <w:tabs>
        <w:tab w:val="center" w:pos="4419"/>
        <w:tab w:val="right" w:pos="8838"/>
      </w:tabs>
      <w:rPr>
        <w:color w:val="000000"/>
      </w:rPr>
    </w:pPr>
    <w:r>
      <w:rPr>
        <w:noProof/>
        <w:color w:val="000000"/>
        <w:lang w:val="es-MX"/>
      </w:rPr>
      <w:drawing>
        <wp:anchor distT="0" distB="0" distL="114300" distR="114300" simplePos="0" relativeHeight="11" behindDoc="1" locked="0" layoutInCell="1" allowOverlap="1" wp14:anchorId="6554E055" wp14:editId="042F100C">
          <wp:simplePos x="0" y="0"/>
          <wp:positionH relativeFrom="column">
            <wp:posOffset>-850900</wp:posOffset>
          </wp:positionH>
          <wp:positionV relativeFrom="paragraph">
            <wp:posOffset>175895</wp:posOffset>
          </wp:positionV>
          <wp:extent cx="7673975" cy="401955"/>
          <wp:effectExtent l="0" t="0" r="0" b="0"/>
          <wp:wrapSquare wrapText="bothSides"/>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a:picLocks noChangeAspect="1" noChangeArrowheads="1"/>
                  </pic:cNvPicPr>
                </pic:nvPicPr>
                <pic:blipFill>
                  <a:blip r:embed="rId1"/>
                  <a:srcRect t="19616" b="23875"/>
                  <a:stretch>
                    <a:fillRect/>
                  </a:stretch>
                </pic:blipFill>
                <pic:spPr bwMode="auto">
                  <a:xfrm>
                    <a:off x="0" y="0"/>
                    <a:ext cx="7673975" cy="40195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957A4A" w14:textId="77777777" w:rsidR="007C3248" w:rsidRDefault="007C3248">
      <w:r>
        <w:separator/>
      </w:r>
    </w:p>
  </w:footnote>
  <w:footnote w:type="continuationSeparator" w:id="0">
    <w:p w14:paraId="2A490EA7" w14:textId="77777777" w:rsidR="007C3248" w:rsidRDefault="007C32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562BB" w14:textId="77777777" w:rsidR="00E16897" w:rsidRDefault="00E16897">
    <w:pPr>
      <w:spacing w:before="120"/>
      <w:ind w:right="-142"/>
      <w:jc w:val="right"/>
      <w:rPr>
        <w:rFonts w:ascii="Arial Black" w:eastAsia="Arial Black" w:hAnsi="Arial Black" w:cs="Arial Black"/>
        <w:color w:val="4597A1"/>
        <w:sz w:val="18"/>
        <w:szCs w:val="18"/>
      </w:rPr>
    </w:pPr>
    <w:r>
      <w:rPr>
        <w:noProof/>
        <w:lang w:val="es-MX"/>
      </w:rPr>
      <w:drawing>
        <wp:anchor distT="0" distB="0" distL="114300" distR="118745" simplePos="0" relativeHeight="6" behindDoc="1" locked="0" layoutInCell="1" allowOverlap="1" wp14:anchorId="0530BB00" wp14:editId="3982ADDE">
          <wp:simplePos x="0" y="0"/>
          <wp:positionH relativeFrom="column">
            <wp:posOffset>-525145</wp:posOffset>
          </wp:positionH>
          <wp:positionV relativeFrom="paragraph">
            <wp:posOffset>-111125</wp:posOffset>
          </wp:positionV>
          <wp:extent cx="1062355" cy="50355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noChangeArrowheads="1"/>
                  </pic:cNvPicPr>
                </pic:nvPicPr>
                <pic:blipFill>
                  <a:blip r:embed="rId1"/>
                  <a:srcRect r="18040"/>
                  <a:stretch>
                    <a:fillRect/>
                  </a:stretch>
                </pic:blipFill>
                <pic:spPr bwMode="auto">
                  <a:xfrm>
                    <a:off x="0" y="0"/>
                    <a:ext cx="1062355" cy="503555"/>
                  </a:xfrm>
                  <a:prstGeom prst="rect">
                    <a:avLst/>
                  </a:prstGeom>
                </pic:spPr>
              </pic:pic>
            </a:graphicData>
          </a:graphic>
        </wp:anchor>
      </w:drawing>
    </w:r>
    <w:r>
      <w:rPr>
        <w:rFonts w:ascii="Arial Black" w:eastAsia="Arial Black" w:hAnsi="Arial Black" w:cs="Arial Black"/>
        <w:color w:val="4597A1"/>
        <w:sz w:val="18"/>
        <w:szCs w:val="18"/>
      </w:rPr>
      <w:t>Instituto de Transparencia, Acceso a la Información Pública,</w:t>
    </w:r>
  </w:p>
  <w:p w14:paraId="65596CF5" w14:textId="77777777" w:rsidR="00E16897" w:rsidRDefault="00E16897">
    <w:pPr>
      <w:ind w:right="-142"/>
      <w:jc w:val="right"/>
      <w:rPr>
        <w:rFonts w:ascii="Arial Black" w:eastAsia="Arial Black" w:hAnsi="Arial Black" w:cs="Arial Black"/>
        <w:color w:val="4597A1"/>
        <w:sz w:val="18"/>
        <w:szCs w:val="18"/>
      </w:rPr>
    </w:pPr>
    <w:r>
      <w:rPr>
        <w:rFonts w:ascii="Arial Black" w:eastAsia="Arial Black" w:hAnsi="Arial Black" w:cs="Arial Black"/>
        <w:color w:val="4597A1"/>
        <w:sz w:val="18"/>
        <w:szCs w:val="18"/>
      </w:rPr>
      <w:t>Protección de Datos Personales y Rendición de Cuentas de la Ciudad de México</w:t>
    </w:r>
  </w:p>
  <w:p w14:paraId="32B5E8B8" w14:textId="77777777" w:rsidR="00E16897" w:rsidRDefault="00E16897">
    <w:pPr>
      <w:ind w:right="-142"/>
      <w:jc w:val="right"/>
      <w:rPr>
        <w:rFonts w:ascii="Arial Black" w:eastAsia="Arial Black" w:hAnsi="Arial Black" w:cs="Arial Black"/>
        <w:color w:val="4597A1"/>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2766B7"/>
    <w:multiLevelType w:val="hybridMultilevel"/>
    <w:tmpl w:val="7248D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929620A"/>
    <w:multiLevelType w:val="hybridMultilevel"/>
    <w:tmpl w:val="D9B208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BF53EBF"/>
    <w:multiLevelType w:val="multilevel"/>
    <w:tmpl w:val="ABC4260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3E0D4667"/>
    <w:multiLevelType w:val="hybridMultilevel"/>
    <w:tmpl w:val="99FCFD96"/>
    <w:lvl w:ilvl="0" w:tplc="BB9851AE">
      <w:start w:val="1"/>
      <w:numFmt w:val="decimal"/>
      <w:lvlText w:val="%1."/>
      <w:lvlJc w:val="left"/>
      <w:pPr>
        <w:ind w:left="1080" w:hanging="360"/>
      </w:pPr>
      <w:rPr>
        <w:rFonts w:hint="default"/>
      </w:rPr>
    </w:lvl>
    <w:lvl w:ilvl="1" w:tplc="080A0001">
      <w:start w:val="1"/>
      <w:numFmt w:val="bullet"/>
      <w:lvlText w:val=""/>
      <w:lvlJc w:val="left"/>
      <w:pPr>
        <w:ind w:left="1800" w:hanging="360"/>
      </w:pPr>
      <w:rPr>
        <w:rFonts w:ascii="Symbol" w:hAnsi="Symbol" w:hint="default"/>
      </w:r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5B0B74C1"/>
    <w:multiLevelType w:val="hybridMultilevel"/>
    <w:tmpl w:val="E3EA1D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5B2B3BAB"/>
    <w:multiLevelType w:val="hybridMultilevel"/>
    <w:tmpl w:val="E020EA60"/>
    <w:lvl w:ilvl="0" w:tplc="080A0001">
      <w:start w:val="1"/>
      <w:numFmt w:val="bullet"/>
      <w:lvlText w:val=""/>
      <w:lvlJc w:val="left"/>
      <w:pPr>
        <w:ind w:left="2160" w:hanging="360"/>
      </w:pPr>
      <w:rPr>
        <w:rFonts w:ascii="Symbol" w:hAnsi="Symbol" w:hint="default"/>
      </w:rPr>
    </w:lvl>
    <w:lvl w:ilvl="1" w:tplc="080A0003">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6" w15:restartNumberingAfterBreak="0">
    <w:nsid w:val="70D60A2E"/>
    <w:multiLevelType w:val="hybridMultilevel"/>
    <w:tmpl w:val="3102A3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2E20825"/>
    <w:multiLevelType w:val="hybridMultilevel"/>
    <w:tmpl w:val="80C6C7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6E622C6"/>
    <w:multiLevelType w:val="hybridMultilevel"/>
    <w:tmpl w:val="5930D9E6"/>
    <w:lvl w:ilvl="0" w:tplc="080A0001">
      <w:start w:val="1"/>
      <w:numFmt w:val="bullet"/>
      <w:lvlText w:val=""/>
      <w:lvlJc w:val="left"/>
      <w:pPr>
        <w:ind w:left="1800" w:hanging="360"/>
      </w:pPr>
      <w:rPr>
        <w:rFonts w:ascii="Symbol" w:hAnsi="Symbol" w:hint="default"/>
      </w:rPr>
    </w:lvl>
    <w:lvl w:ilvl="1" w:tplc="080A0003">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9" w15:restartNumberingAfterBreak="0">
    <w:nsid w:val="78745E82"/>
    <w:multiLevelType w:val="hybridMultilevel"/>
    <w:tmpl w:val="DB328B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92B2830"/>
    <w:multiLevelType w:val="hybridMultilevel"/>
    <w:tmpl w:val="EC4A53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1"/>
  </w:num>
  <w:num w:numId="4">
    <w:abstractNumId w:val="0"/>
  </w:num>
  <w:num w:numId="5">
    <w:abstractNumId w:val="10"/>
  </w:num>
  <w:num w:numId="6">
    <w:abstractNumId w:val="4"/>
  </w:num>
  <w:num w:numId="7">
    <w:abstractNumId w:val="3"/>
  </w:num>
  <w:num w:numId="8">
    <w:abstractNumId w:val="9"/>
  </w:num>
  <w:num w:numId="9">
    <w:abstractNumId w:val="6"/>
  </w:num>
  <w:num w:numId="10">
    <w:abstractNumId w:val="8"/>
  </w:num>
  <w:num w:numId="11">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5EE5"/>
    <w:rsid w:val="00020DBA"/>
    <w:rsid w:val="000219A7"/>
    <w:rsid w:val="00037CC6"/>
    <w:rsid w:val="00040640"/>
    <w:rsid w:val="000427A2"/>
    <w:rsid w:val="00046950"/>
    <w:rsid w:val="00065C55"/>
    <w:rsid w:val="00070076"/>
    <w:rsid w:val="00085DC8"/>
    <w:rsid w:val="00086D76"/>
    <w:rsid w:val="000A203D"/>
    <w:rsid w:val="000A5432"/>
    <w:rsid w:val="000B6824"/>
    <w:rsid w:val="000D4F88"/>
    <w:rsid w:val="000D669E"/>
    <w:rsid w:val="000D7BEF"/>
    <w:rsid w:val="000F103A"/>
    <w:rsid w:val="000F5035"/>
    <w:rsid w:val="000F6412"/>
    <w:rsid w:val="0010114A"/>
    <w:rsid w:val="0011305D"/>
    <w:rsid w:val="001248B5"/>
    <w:rsid w:val="00137294"/>
    <w:rsid w:val="001658A0"/>
    <w:rsid w:val="001735AB"/>
    <w:rsid w:val="0017625D"/>
    <w:rsid w:val="00176CAF"/>
    <w:rsid w:val="001A15BB"/>
    <w:rsid w:val="001A3CE9"/>
    <w:rsid w:val="001C799A"/>
    <w:rsid w:val="001F51FC"/>
    <w:rsid w:val="00212E75"/>
    <w:rsid w:val="002130D3"/>
    <w:rsid w:val="002221A7"/>
    <w:rsid w:val="00230848"/>
    <w:rsid w:val="00236D45"/>
    <w:rsid w:val="00245444"/>
    <w:rsid w:val="00251CB2"/>
    <w:rsid w:val="00262467"/>
    <w:rsid w:val="00264261"/>
    <w:rsid w:val="002971A1"/>
    <w:rsid w:val="002A0E21"/>
    <w:rsid w:val="002D025D"/>
    <w:rsid w:val="002D1448"/>
    <w:rsid w:val="002E3DDF"/>
    <w:rsid w:val="002E72CE"/>
    <w:rsid w:val="00306311"/>
    <w:rsid w:val="003112CB"/>
    <w:rsid w:val="00317F24"/>
    <w:rsid w:val="003278AA"/>
    <w:rsid w:val="00332DB1"/>
    <w:rsid w:val="003547CB"/>
    <w:rsid w:val="00360C5B"/>
    <w:rsid w:val="003668A9"/>
    <w:rsid w:val="00390B06"/>
    <w:rsid w:val="0039398F"/>
    <w:rsid w:val="003B2B12"/>
    <w:rsid w:val="003B7740"/>
    <w:rsid w:val="003C355C"/>
    <w:rsid w:val="003D25CF"/>
    <w:rsid w:val="003D6AAB"/>
    <w:rsid w:val="003E4835"/>
    <w:rsid w:val="003F0956"/>
    <w:rsid w:val="003F61C6"/>
    <w:rsid w:val="004060C2"/>
    <w:rsid w:val="004176D8"/>
    <w:rsid w:val="00420A6A"/>
    <w:rsid w:val="00451F73"/>
    <w:rsid w:val="004544B2"/>
    <w:rsid w:val="0045524D"/>
    <w:rsid w:val="004678B8"/>
    <w:rsid w:val="00467B0E"/>
    <w:rsid w:val="00482FCF"/>
    <w:rsid w:val="00495D54"/>
    <w:rsid w:val="004975A4"/>
    <w:rsid w:val="004A3F63"/>
    <w:rsid w:val="004B3B53"/>
    <w:rsid w:val="004B43AB"/>
    <w:rsid w:val="004C3715"/>
    <w:rsid w:val="004D08EC"/>
    <w:rsid w:val="004E0EAE"/>
    <w:rsid w:val="004E4BE6"/>
    <w:rsid w:val="004F0EB6"/>
    <w:rsid w:val="004F301F"/>
    <w:rsid w:val="004F7E5C"/>
    <w:rsid w:val="00504412"/>
    <w:rsid w:val="00513220"/>
    <w:rsid w:val="00513845"/>
    <w:rsid w:val="005420AC"/>
    <w:rsid w:val="005669B4"/>
    <w:rsid w:val="005733F5"/>
    <w:rsid w:val="005A35AD"/>
    <w:rsid w:val="005B3BF1"/>
    <w:rsid w:val="005B5455"/>
    <w:rsid w:val="005C79C1"/>
    <w:rsid w:val="005E624D"/>
    <w:rsid w:val="005F47B9"/>
    <w:rsid w:val="00603B50"/>
    <w:rsid w:val="00621CB4"/>
    <w:rsid w:val="00647BE2"/>
    <w:rsid w:val="00653C45"/>
    <w:rsid w:val="0067269B"/>
    <w:rsid w:val="00676E40"/>
    <w:rsid w:val="006852D5"/>
    <w:rsid w:val="00690116"/>
    <w:rsid w:val="00691259"/>
    <w:rsid w:val="006A43BC"/>
    <w:rsid w:val="006B077E"/>
    <w:rsid w:val="006B0A54"/>
    <w:rsid w:val="006B34D7"/>
    <w:rsid w:val="006F3A01"/>
    <w:rsid w:val="00713BD3"/>
    <w:rsid w:val="007244D9"/>
    <w:rsid w:val="00733CDC"/>
    <w:rsid w:val="0074413B"/>
    <w:rsid w:val="00755BE5"/>
    <w:rsid w:val="00757C17"/>
    <w:rsid w:val="007622E8"/>
    <w:rsid w:val="007730A0"/>
    <w:rsid w:val="00780140"/>
    <w:rsid w:val="007922BD"/>
    <w:rsid w:val="00794831"/>
    <w:rsid w:val="007B67BC"/>
    <w:rsid w:val="007B689C"/>
    <w:rsid w:val="007C3248"/>
    <w:rsid w:val="007C62DE"/>
    <w:rsid w:val="007D191E"/>
    <w:rsid w:val="007E39B7"/>
    <w:rsid w:val="008102B2"/>
    <w:rsid w:val="008145FF"/>
    <w:rsid w:val="00815C88"/>
    <w:rsid w:val="008170A9"/>
    <w:rsid w:val="008206A0"/>
    <w:rsid w:val="00822F4A"/>
    <w:rsid w:val="00825E2E"/>
    <w:rsid w:val="00836882"/>
    <w:rsid w:val="00841B0A"/>
    <w:rsid w:val="00860AF1"/>
    <w:rsid w:val="008721A4"/>
    <w:rsid w:val="00883B94"/>
    <w:rsid w:val="00884B09"/>
    <w:rsid w:val="008931A2"/>
    <w:rsid w:val="008A563C"/>
    <w:rsid w:val="008B0ED4"/>
    <w:rsid w:val="008C24ED"/>
    <w:rsid w:val="008D0397"/>
    <w:rsid w:val="008D43C7"/>
    <w:rsid w:val="008E0D7A"/>
    <w:rsid w:val="008E498F"/>
    <w:rsid w:val="00913896"/>
    <w:rsid w:val="00944277"/>
    <w:rsid w:val="009703B0"/>
    <w:rsid w:val="00972BA6"/>
    <w:rsid w:val="0097312C"/>
    <w:rsid w:val="00985163"/>
    <w:rsid w:val="0099383C"/>
    <w:rsid w:val="009A0E2F"/>
    <w:rsid w:val="009B2D08"/>
    <w:rsid w:val="009F0DE5"/>
    <w:rsid w:val="009F25D1"/>
    <w:rsid w:val="00A22235"/>
    <w:rsid w:val="00A30723"/>
    <w:rsid w:val="00A52B9E"/>
    <w:rsid w:val="00A60ECD"/>
    <w:rsid w:val="00A6194F"/>
    <w:rsid w:val="00A632BA"/>
    <w:rsid w:val="00A65D93"/>
    <w:rsid w:val="00A70FBD"/>
    <w:rsid w:val="00A76D0B"/>
    <w:rsid w:val="00A847BE"/>
    <w:rsid w:val="00A9526C"/>
    <w:rsid w:val="00AA5E0C"/>
    <w:rsid w:val="00AB4768"/>
    <w:rsid w:val="00AC04CD"/>
    <w:rsid w:val="00AF20CC"/>
    <w:rsid w:val="00B03BFB"/>
    <w:rsid w:val="00B142AD"/>
    <w:rsid w:val="00B15A65"/>
    <w:rsid w:val="00B32175"/>
    <w:rsid w:val="00B60D21"/>
    <w:rsid w:val="00B72E85"/>
    <w:rsid w:val="00BB49EA"/>
    <w:rsid w:val="00BC485E"/>
    <w:rsid w:val="00BD115F"/>
    <w:rsid w:val="00BD50DD"/>
    <w:rsid w:val="00BD7957"/>
    <w:rsid w:val="00BF0C3D"/>
    <w:rsid w:val="00C04EC2"/>
    <w:rsid w:val="00C1262B"/>
    <w:rsid w:val="00C17A6E"/>
    <w:rsid w:val="00C23891"/>
    <w:rsid w:val="00C34A9E"/>
    <w:rsid w:val="00C36EC9"/>
    <w:rsid w:val="00C40124"/>
    <w:rsid w:val="00C40D54"/>
    <w:rsid w:val="00C50E99"/>
    <w:rsid w:val="00C62052"/>
    <w:rsid w:val="00C64C67"/>
    <w:rsid w:val="00C76FF9"/>
    <w:rsid w:val="00C81B13"/>
    <w:rsid w:val="00C85231"/>
    <w:rsid w:val="00C93527"/>
    <w:rsid w:val="00C97609"/>
    <w:rsid w:val="00CA02E0"/>
    <w:rsid w:val="00CA495D"/>
    <w:rsid w:val="00CA4FA1"/>
    <w:rsid w:val="00CC06BC"/>
    <w:rsid w:val="00CD1D81"/>
    <w:rsid w:val="00CD4407"/>
    <w:rsid w:val="00CD515D"/>
    <w:rsid w:val="00CE2AFD"/>
    <w:rsid w:val="00CF256A"/>
    <w:rsid w:val="00D00442"/>
    <w:rsid w:val="00D10C81"/>
    <w:rsid w:val="00D21271"/>
    <w:rsid w:val="00D32B75"/>
    <w:rsid w:val="00D45EE5"/>
    <w:rsid w:val="00D509A4"/>
    <w:rsid w:val="00D8757C"/>
    <w:rsid w:val="00D95CF3"/>
    <w:rsid w:val="00DA5AED"/>
    <w:rsid w:val="00DA791D"/>
    <w:rsid w:val="00DC7D1B"/>
    <w:rsid w:val="00DE361C"/>
    <w:rsid w:val="00DF0006"/>
    <w:rsid w:val="00DF7229"/>
    <w:rsid w:val="00E00A2B"/>
    <w:rsid w:val="00E07113"/>
    <w:rsid w:val="00E16897"/>
    <w:rsid w:val="00E23BC7"/>
    <w:rsid w:val="00E66AEF"/>
    <w:rsid w:val="00E715CC"/>
    <w:rsid w:val="00E750E1"/>
    <w:rsid w:val="00E77B18"/>
    <w:rsid w:val="00E827B4"/>
    <w:rsid w:val="00E92259"/>
    <w:rsid w:val="00E96543"/>
    <w:rsid w:val="00EA20A0"/>
    <w:rsid w:val="00EB7EC2"/>
    <w:rsid w:val="00EC60A5"/>
    <w:rsid w:val="00EC7088"/>
    <w:rsid w:val="00EC7A67"/>
    <w:rsid w:val="00F1600B"/>
    <w:rsid w:val="00F17734"/>
    <w:rsid w:val="00F2773B"/>
    <w:rsid w:val="00F33EF8"/>
    <w:rsid w:val="00F4454D"/>
    <w:rsid w:val="00F50B18"/>
    <w:rsid w:val="00F552A8"/>
    <w:rsid w:val="00F624C2"/>
    <w:rsid w:val="00F679CA"/>
    <w:rsid w:val="00F73CD4"/>
    <w:rsid w:val="00F766E8"/>
    <w:rsid w:val="00F80681"/>
    <w:rsid w:val="00F9022A"/>
    <w:rsid w:val="00F904CD"/>
    <w:rsid w:val="00FB3BE8"/>
    <w:rsid w:val="00FC2173"/>
    <w:rsid w:val="00FC293F"/>
    <w:rsid w:val="00FD760B"/>
    <w:rsid w:val="00FE426C"/>
    <w:rsid w:val="00FE6105"/>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F19EA64"/>
  <w15:docId w15:val="{542790D0-0213-434A-9FDB-88258B1DC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5E2E"/>
    <w:rPr>
      <w:rFonts w:ascii="Times New Roman" w:eastAsia="Times New Roman" w:hAnsi="Times New Roman" w:cs="Times New Roman"/>
      <w:sz w:val="24"/>
      <w:szCs w:val="24"/>
      <w:lang w:val="es-ES" w:eastAsia="es-MX"/>
    </w:rPr>
  </w:style>
  <w:style w:type="paragraph" w:styleId="Ttulo1">
    <w:name w:val="heading 1"/>
    <w:basedOn w:val="Normal"/>
    <w:link w:val="Ttulo1Car"/>
    <w:uiPriority w:val="9"/>
    <w:qFormat/>
    <w:rsid w:val="00651F26"/>
    <w:pPr>
      <w:spacing w:beforeAutospacing="1" w:after="160" w:afterAutospacing="1"/>
      <w:outlineLvl w:val="0"/>
    </w:pPr>
    <w:rPr>
      <w:rFonts w:eastAsiaTheme="minorHAnsi"/>
      <w:b/>
      <w:bCs/>
      <w:kern w:val="2"/>
      <w:sz w:val="48"/>
      <w:szCs w:val="48"/>
      <w:lang w:eastAsia="es-ES"/>
    </w:rPr>
  </w:style>
  <w:style w:type="paragraph" w:styleId="Ttulo2">
    <w:name w:val="heading 2"/>
    <w:basedOn w:val="Normal"/>
    <w:next w:val="Normal"/>
    <w:link w:val="Ttulo2Car"/>
    <w:uiPriority w:val="9"/>
    <w:semiHidden/>
    <w:unhideWhenUsed/>
    <w:qFormat/>
    <w:rsid w:val="000D669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97312C"/>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qFormat/>
    <w:rsid w:val="002E3820"/>
    <w:rPr>
      <w:lang w:val="es-ES_tradnl"/>
    </w:rPr>
  </w:style>
  <w:style w:type="character" w:customStyle="1" w:styleId="PiedepginaCar">
    <w:name w:val="Pie de página Car"/>
    <w:basedOn w:val="Fuentedeprrafopredeter"/>
    <w:link w:val="Piedepgina"/>
    <w:uiPriority w:val="99"/>
    <w:qFormat/>
    <w:rsid w:val="0044053B"/>
    <w:rPr>
      <w:rFonts w:ascii="Calibri" w:eastAsia="Calibri" w:hAnsi="Calibri" w:cs="Calibri"/>
      <w:lang w:val="es-ES_tradnl" w:eastAsia="es-MX"/>
    </w:rPr>
  </w:style>
  <w:style w:type="character" w:customStyle="1" w:styleId="TextodegloboCar">
    <w:name w:val="Texto de globo Car"/>
    <w:basedOn w:val="Fuentedeprrafopredeter"/>
    <w:link w:val="Textodeglobo"/>
    <w:uiPriority w:val="99"/>
    <w:semiHidden/>
    <w:qFormat/>
    <w:rsid w:val="003C27DA"/>
    <w:rPr>
      <w:rFonts w:ascii="Lucida Grande" w:eastAsia="Calibri" w:hAnsi="Lucida Grande" w:cs="Lucida Grande"/>
      <w:sz w:val="18"/>
      <w:szCs w:val="18"/>
      <w:lang w:val="es-ES_tradnl" w:eastAsia="es-MX"/>
    </w:rPr>
  </w:style>
  <w:style w:type="character" w:customStyle="1" w:styleId="Ttulo1Car">
    <w:name w:val="Título 1 Car"/>
    <w:basedOn w:val="Fuentedeprrafopredeter"/>
    <w:link w:val="Ttulo1"/>
    <w:uiPriority w:val="9"/>
    <w:qFormat/>
    <w:rsid w:val="00651F26"/>
    <w:rPr>
      <w:rFonts w:ascii="Times New Roman" w:hAnsi="Times New Roman" w:cs="Times New Roman"/>
      <w:b/>
      <w:bCs/>
      <w:kern w:val="2"/>
      <w:sz w:val="48"/>
      <w:szCs w:val="48"/>
      <w:lang w:eastAsia="es-ES"/>
    </w:rPr>
  </w:style>
  <w:style w:type="character" w:customStyle="1" w:styleId="EnlacedeInternet">
    <w:name w:val="Enlace de Internet"/>
    <w:basedOn w:val="Fuentedeprrafopredeter"/>
    <w:uiPriority w:val="99"/>
    <w:unhideWhenUsed/>
    <w:rsid w:val="00485011"/>
    <w:rPr>
      <w:color w:val="0563C1" w:themeColor="hyperlink"/>
      <w:u w:val="single"/>
    </w:rPr>
  </w:style>
  <w:style w:type="character" w:customStyle="1" w:styleId="Mencinsinresolver1">
    <w:name w:val="Mención sin resolver1"/>
    <w:basedOn w:val="Fuentedeprrafopredeter"/>
    <w:uiPriority w:val="99"/>
    <w:semiHidden/>
    <w:unhideWhenUsed/>
    <w:qFormat/>
    <w:rsid w:val="00486D9A"/>
    <w:rPr>
      <w:color w:val="605E5C"/>
      <w:shd w:val="clear" w:color="auto" w:fill="E1DFDD"/>
    </w:rPr>
  </w:style>
  <w:style w:type="character" w:styleId="Hipervnculovisitado">
    <w:name w:val="FollowedHyperlink"/>
    <w:basedOn w:val="Fuentedeprrafopredeter"/>
    <w:uiPriority w:val="99"/>
    <w:semiHidden/>
    <w:unhideWhenUsed/>
    <w:qFormat/>
    <w:rsid w:val="00C96BAF"/>
    <w:rPr>
      <w:color w:val="954F72" w:themeColor="followedHyperlink"/>
      <w:u w:val="single"/>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cs="Symbol"/>
    </w:rPr>
  </w:style>
  <w:style w:type="character" w:customStyle="1" w:styleId="ListLabel11">
    <w:name w:val="ListLabel 11"/>
    <w:qFormat/>
    <w:rPr>
      <w:rFonts w:cs="Courier New"/>
    </w:rPr>
  </w:style>
  <w:style w:type="character" w:customStyle="1" w:styleId="ListLabel12">
    <w:name w:val="ListLabel 12"/>
    <w:qFormat/>
    <w:rPr>
      <w:rFonts w:cs="Wingdings"/>
    </w:rPr>
  </w:style>
  <w:style w:type="character" w:customStyle="1" w:styleId="ListLabel13">
    <w:name w:val="ListLabel 13"/>
    <w:qFormat/>
    <w:rPr>
      <w:rFonts w:cs="Symbol"/>
    </w:rPr>
  </w:style>
  <w:style w:type="character" w:customStyle="1" w:styleId="ListLabel14">
    <w:name w:val="ListLabel 14"/>
    <w:qFormat/>
    <w:rPr>
      <w:rFonts w:cs="Courier New"/>
    </w:rPr>
  </w:style>
  <w:style w:type="character" w:customStyle="1" w:styleId="ListLabel15">
    <w:name w:val="ListLabel 15"/>
    <w:qFormat/>
    <w:rPr>
      <w:rFonts w:cs="Wingdings"/>
    </w:rPr>
  </w:style>
  <w:style w:type="character" w:customStyle="1" w:styleId="ListLabel16">
    <w:name w:val="ListLabel 16"/>
    <w:qFormat/>
    <w:rPr>
      <w:rFonts w:cs="Courier New"/>
    </w:rPr>
  </w:style>
  <w:style w:type="character" w:customStyle="1" w:styleId="ListLabel17">
    <w:name w:val="ListLabel 17"/>
    <w:qFormat/>
    <w:rPr>
      <w:rFonts w:cs="Wingdings"/>
    </w:rPr>
  </w:style>
  <w:style w:type="character" w:customStyle="1" w:styleId="ListLabel18">
    <w:name w:val="ListLabel 18"/>
    <w:qFormat/>
    <w:rPr>
      <w:rFonts w:cs="Symbol"/>
    </w:rPr>
  </w:style>
  <w:style w:type="character" w:customStyle="1" w:styleId="ListLabel19">
    <w:name w:val="ListLabel 19"/>
    <w:qFormat/>
    <w:rPr>
      <w:rFonts w:cs="Courier New"/>
    </w:rPr>
  </w:style>
  <w:style w:type="character" w:customStyle="1" w:styleId="ListLabel20">
    <w:name w:val="ListLabel 20"/>
    <w:qFormat/>
    <w:rPr>
      <w:rFonts w:cs="Wingdings"/>
    </w:rPr>
  </w:style>
  <w:style w:type="character" w:customStyle="1" w:styleId="ListLabel21">
    <w:name w:val="ListLabel 21"/>
    <w:qFormat/>
    <w:rPr>
      <w:rFonts w:cs="Symbol"/>
    </w:rPr>
  </w:style>
  <w:style w:type="character" w:customStyle="1" w:styleId="ListLabel22">
    <w:name w:val="ListLabel 22"/>
    <w:qFormat/>
    <w:rPr>
      <w:rFonts w:cs="Courier New"/>
    </w:rPr>
  </w:style>
  <w:style w:type="character" w:customStyle="1" w:styleId="ListLabel23">
    <w:name w:val="ListLabel 23"/>
    <w:qFormat/>
    <w:rPr>
      <w:rFonts w:cs="Wingdings"/>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sz w:val="22"/>
    </w:rPr>
  </w:style>
  <w:style w:type="character" w:customStyle="1" w:styleId="ListLabel34">
    <w:name w:val="ListLabel 34"/>
    <w:qFormat/>
    <w:rPr>
      <w:sz w:val="22"/>
    </w:rPr>
  </w:style>
  <w:style w:type="character" w:customStyle="1" w:styleId="ListLabel35">
    <w:name w:val="ListLabel 35"/>
    <w:qFormat/>
    <w:rPr>
      <w:rFonts w:ascii="Arial Narrow" w:hAnsi="Arial Narrow"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ascii="Arial Narrow" w:hAnsi="Arial Narrow"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ascii="Arial Narrow" w:hAnsi="Arial Narrow" w:cs="Courier New"/>
      <w:sz w:val="20"/>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ascii="Arial Narrow" w:hAnsi="Arial Narrow" w:cs="Courier New"/>
      <w:b/>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Arial Narrow" w:hAnsi="Arial Narrow" w:cs="Courier New"/>
      <w:b/>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ascii="Arial Narrow" w:hAnsi="Arial Narrow"/>
      <w:sz w:val="20"/>
    </w:rPr>
  </w:style>
  <w:style w:type="character" w:customStyle="1" w:styleId="ListLabel59">
    <w:name w:val="ListLabel 59"/>
    <w:qFormat/>
    <w:rPr>
      <w:rFonts w:ascii="Arial Narrow" w:eastAsia="Arial" w:hAnsi="Arial Narrow" w:cs="Arial"/>
      <w:sz w:val="20"/>
      <w:szCs w:val="20"/>
    </w:rPr>
  </w:style>
  <w:style w:type="character" w:customStyle="1" w:styleId="ListLabel60">
    <w:name w:val="ListLabel 60"/>
    <w:qFormat/>
    <w:rPr>
      <w:rFonts w:ascii="Arial Narrow" w:hAnsi="Arial Narrow"/>
      <w:sz w:val="20"/>
      <w:szCs w:val="20"/>
    </w:rPr>
  </w:style>
  <w:style w:type="paragraph" w:styleId="Ttulo">
    <w:name w:val="Title"/>
    <w:basedOn w:val="Normal"/>
    <w:next w:val="Textoindependiente"/>
    <w:qFormat/>
    <w:pPr>
      <w:keepNext/>
      <w:spacing w:before="240" w:after="120" w:line="259" w:lineRule="auto"/>
    </w:pPr>
    <w:rPr>
      <w:rFonts w:ascii="Liberation Sans" w:eastAsia="Noto Sans CJK SC" w:hAnsi="Liberation Sans" w:cs="Lohit Devanagari"/>
      <w:sz w:val="28"/>
      <w:szCs w:val="28"/>
    </w:rPr>
  </w:style>
  <w:style w:type="paragraph" w:styleId="Textoindependiente">
    <w:name w:val="Body Text"/>
    <w:basedOn w:val="Normal"/>
    <w:pPr>
      <w:spacing w:after="140" w:line="276" w:lineRule="auto"/>
    </w:pPr>
    <w:rPr>
      <w:rFonts w:asciiTheme="minorHAnsi" w:eastAsiaTheme="minorHAnsi" w:hAnsiTheme="minorHAnsi" w:cs="Calibri"/>
      <w:sz w:val="22"/>
      <w:szCs w:val="22"/>
    </w:rPr>
  </w:style>
  <w:style w:type="paragraph" w:styleId="Lista">
    <w:name w:val="List"/>
    <w:basedOn w:val="Textoindependiente"/>
    <w:rPr>
      <w:rFonts w:cs="Lohit Devanagari"/>
    </w:rPr>
  </w:style>
  <w:style w:type="paragraph" w:styleId="Descripcin">
    <w:name w:val="caption"/>
    <w:basedOn w:val="Normal"/>
    <w:qFormat/>
    <w:pPr>
      <w:suppressLineNumbers/>
      <w:spacing w:before="120" w:after="120" w:line="259" w:lineRule="auto"/>
    </w:pPr>
    <w:rPr>
      <w:rFonts w:asciiTheme="minorHAnsi" w:eastAsiaTheme="minorHAnsi" w:hAnsiTheme="minorHAnsi" w:cs="Lohit Devanagari"/>
      <w:i/>
      <w:iCs/>
    </w:rPr>
  </w:style>
  <w:style w:type="paragraph" w:customStyle="1" w:styleId="ndice">
    <w:name w:val="Índice"/>
    <w:basedOn w:val="Normal"/>
    <w:qFormat/>
    <w:pPr>
      <w:suppressLineNumbers/>
      <w:spacing w:after="160" w:line="259" w:lineRule="auto"/>
    </w:pPr>
    <w:rPr>
      <w:rFonts w:asciiTheme="minorHAnsi" w:eastAsiaTheme="minorHAnsi" w:hAnsiTheme="minorHAnsi" w:cs="Lohit Devanagari"/>
      <w:sz w:val="22"/>
      <w:szCs w:val="22"/>
    </w:rPr>
  </w:style>
  <w:style w:type="paragraph" w:styleId="Encabezado">
    <w:name w:val="header"/>
    <w:basedOn w:val="Normal"/>
    <w:link w:val="EncabezadoCar"/>
    <w:unhideWhenUsed/>
    <w:rsid w:val="002E3820"/>
    <w:pPr>
      <w:tabs>
        <w:tab w:val="center" w:pos="4419"/>
        <w:tab w:val="right" w:pos="8838"/>
      </w:tabs>
    </w:pPr>
    <w:rPr>
      <w:rFonts w:asciiTheme="minorHAnsi" w:eastAsiaTheme="minorHAnsi" w:hAnsiTheme="minorHAnsi" w:cstheme="minorBidi"/>
      <w:sz w:val="22"/>
      <w:szCs w:val="22"/>
      <w:lang w:eastAsia="en-US"/>
    </w:rPr>
  </w:style>
  <w:style w:type="paragraph" w:styleId="Piedepgina">
    <w:name w:val="footer"/>
    <w:basedOn w:val="Normal"/>
    <w:link w:val="PiedepginaCar"/>
    <w:uiPriority w:val="99"/>
    <w:unhideWhenUsed/>
    <w:rsid w:val="0044053B"/>
    <w:pPr>
      <w:tabs>
        <w:tab w:val="center" w:pos="4419"/>
        <w:tab w:val="right" w:pos="8838"/>
      </w:tabs>
    </w:pPr>
    <w:rPr>
      <w:rFonts w:asciiTheme="minorHAnsi" w:eastAsiaTheme="minorHAnsi" w:hAnsiTheme="minorHAnsi" w:cs="Calibri"/>
      <w:sz w:val="22"/>
      <w:szCs w:val="22"/>
    </w:rPr>
  </w:style>
  <w:style w:type="paragraph" w:styleId="Prrafodelista">
    <w:name w:val="List Paragraph"/>
    <w:basedOn w:val="Normal"/>
    <w:uiPriority w:val="34"/>
    <w:qFormat/>
    <w:rsid w:val="003955A0"/>
    <w:pPr>
      <w:spacing w:after="160" w:line="259" w:lineRule="auto"/>
      <w:ind w:left="720"/>
      <w:contextualSpacing/>
    </w:pPr>
    <w:rPr>
      <w:rFonts w:asciiTheme="minorHAnsi" w:eastAsiaTheme="minorHAnsi" w:hAnsiTheme="minorHAnsi" w:cs="Calibri"/>
      <w:sz w:val="22"/>
      <w:szCs w:val="22"/>
    </w:rPr>
  </w:style>
  <w:style w:type="paragraph" w:styleId="Textodeglobo">
    <w:name w:val="Balloon Text"/>
    <w:basedOn w:val="Normal"/>
    <w:link w:val="TextodegloboCar"/>
    <w:uiPriority w:val="99"/>
    <w:semiHidden/>
    <w:unhideWhenUsed/>
    <w:qFormat/>
    <w:rsid w:val="003C27DA"/>
    <w:rPr>
      <w:rFonts w:ascii="Lucida Grande" w:hAnsi="Lucida Grande" w:cs="Lucida Grande"/>
      <w:sz w:val="18"/>
      <w:szCs w:val="18"/>
    </w:rPr>
  </w:style>
  <w:style w:type="table" w:styleId="Tablaconcuadrcula">
    <w:name w:val="Table Grid"/>
    <w:basedOn w:val="Tablanormal"/>
    <w:uiPriority w:val="39"/>
    <w:rsid w:val="00D730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60AF1"/>
    <w:rPr>
      <w:color w:val="0563C1" w:themeColor="hyperlink"/>
      <w:u w:val="single"/>
    </w:rPr>
  </w:style>
  <w:style w:type="character" w:customStyle="1" w:styleId="Mencinsinresolver2">
    <w:name w:val="Mención sin resolver2"/>
    <w:basedOn w:val="Fuentedeprrafopredeter"/>
    <w:uiPriority w:val="99"/>
    <w:semiHidden/>
    <w:unhideWhenUsed/>
    <w:rsid w:val="00860AF1"/>
    <w:rPr>
      <w:color w:val="605E5C"/>
      <w:shd w:val="clear" w:color="auto" w:fill="E1DFDD"/>
    </w:rPr>
  </w:style>
  <w:style w:type="character" w:customStyle="1" w:styleId="Ttulo3Car">
    <w:name w:val="Título 3 Car"/>
    <w:basedOn w:val="Fuentedeprrafopredeter"/>
    <w:link w:val="Ttulo3"/>
    <w:uiPriority w:val="9"/>
    <w:semiHidden/>
    <w:rsid w:val="0097312C"/>
    <w:rPr>
      <w:rFonts w:asciiTheme="majorHAnsi" w:eastAsiaTheme="majorEastAsia" w:hAnsiTheme="majorHAnsi" w:cstheme="majorBidi"/>
      <w:color w:val="1F4D78" w:themeColor="accent1" w:themeShade="7F"/>
      <w:sz w:val="24"/>
      <w:szCs w:val="24"/>
      <w:lang w:val="es-ES" w:eastAsia="es-MX"/>
    </w:rPr>
  </w:style>
  <w:style w:type="character" w:customStyle="1" w:styleId="Ttulo2Car">
    <w:name w:val="Título 2 Car"/>
    <w:basedOn w:val="Fuentedeprrafopredeter"/>
    <w:link w:val="Ttulo2"/>
    <w:uiPriority w:val="9"/>
    <w:semiHidden/>
    <w:rsid w:val="000D669E"/>
    <w:rPr>
      <w:rFonts w:asciiTheme="majorHAnsi" w:eastAsiaTheme="majorEastAsia" w:hAnsiTheme="majorHAnsi" w:cstheme="majorBidi"/>
      <w:color w:val="2E74B5" w:themeColor="accent1" w:themeShade="BF"/>
      <w:sz w:val="26"/>
      <w:szCs w:val="26"/>
      <w:lang w:val="es-E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43623">
      <w:bodyDiv w:val="1"/>
      <w:marLeft w:val="0"/>
      <w:marRight w:val="0"/>
      <w:marTop w:val="0"/>
      <w:marBottom w:val="0"/>
      <w:divBdr>
        <w:top w:val="none" w:sz="0" w:space="0" w:color="auto"/>
        <w:left w:val="none" w:sz="0" w:space="0" w:color="auto"/>
        <w:bottom w:val="none" w:sz="0" w:space="0" w:color="auto"/>
        <w:right w:val="none" w:sz="0" w:space="0" w:color="auto"/>
      </w:divBdr>
    </w:div>
    <w:div w:id="47805485">
      <w:bodyDiv w:val="1"/>
      <w:marLeft w:val="0"/>
      <w:marRight w:val="0"/>
      <w:marTop w:val="0"/>
      <w:marBottom w:val="0"/>
      <w:divBdr>
        <w:top w:val="none" w:sz="0" w:space="0" w:color="auto"/>
        <w:left w:val="none" w:sz="0" w:space="0" w:color="auto"/>
        <w:bottom w:val="none" w:sz="0" w:space="0" w:color="auto"/>
        <w:right w:val="none" w:sz="0" w:space="0" w:color="auto"/>
      </w:divBdr>
    </w:div>
    <w:div w:id="55474415">
      <w:bodyDiv w:val="1"/>
      <w:marLeft w:val="0"/>
      <w:marRight w:val="0"/>
      <w:marTop w:val="0"/>
      <w:marBottom w:val="0"/>
      <w:divBdr>
        <w:top w:val="none" w:sz="0" w:space="0" w:color="auto"/>
        <w:left w:val="none" w:sz="0" w:space="0" w:color="auto"/>
        <w:bottom w:val="none" w:sz="0" w:space="0" w:color="auto"/>
        <w:right w:val="none" w:sz="0" w:space="0" w:color="auto"/>
      </w:divBdr>
    </w:div>
    <w:div w:id="490292062">
      <w:bodyDiv w:val="1"/>
      <w:marLeft w:val="0"/>
      <w:marRight w:val="0"/>
      <w:marTop w:val="0"/>
      <w:marBottom w:val="0"/>
      <w:divBdr>
        <w:top w:val="none" w:sz="0" w:space="0" w:color="auto"/>
        <w:left w:val="none" w:sz="0" w:space="0" w:color="auto"/>
        <w:bottom w:val="none" w:sz="0" w:space="0" w:color="auto"/>
        <w:right w:val="none" w:sz="0" w:space="0" w:color="auto"/>
      </w:divBdr>
    </w:div>
    <w:div w:id="526718694">
      <w:bodyDiv w:val="1"/>
      <w:marLeft w:val="0"/>
      <w:marRight w:val="0"/>
      <w:marTop w:val="0"/>
      <w:marBottom w:val="0"/>
      <w:divBdr>
        <w:top w:val="none" w:sz="0" w:space="0" w:color="auto"/>
        <w:left w:val="none" w:sz="0" w:space="0" w:color="auto"/>
        <w:bottom w:val="none" w:sz="0" w:space="0" w:color="auto"/>
        <w:right w:val="none" w:sz="0" w:space="0" w:color="auto"/>
      </w:divBdr>
    </w:div>
    <w:div w:id="555821484">
      <w:bodyDiv w:val="1"/>
      <w:marLeft w:val="0"/>
      <w:marRight w:val="0"/>
      <w:marTop w:val="0"/>
      <w:marBottom w:val="0"/>
      <w:divBdr>
        <w:top w:val="none" w:sz="0" w:space="0" w:color="auto"/>
        <w:left w:val="none" w:sz="0" w:space="0" w:color="auto"/>
        <w:bottom w:val="none" w:sz="0" w:space="0" w:color="auto"/>
        <w:right w:val="none" w:sz="0" w:space="0" w:color="auto"/>
      </w:divBdr>
    </w:div>
    <w:div w:id="562527179">
      <w:bodyDiv w:val="1"/>
      <w:marLeft w:val="0"/>
      <w:marRight w:val="0"/>
      <w:marTop w:val="0"/>
      <w:marBottom w:val="0"/>
      <w:divBdr>
        <w:top w:val="none" w:sz="0" w:space="0" w:color="auto"/>
        <w:left w:val="none" w:sz="0" w:space="0" w:color="auto"/>
        <w:bottom w:val="none" w:sz="0" w:space="0" w:color="auto"/>
        <w:right w:val="none" w:sz="0" w:space="0" w:color="auto"/>
      </w:divBdr>
    </w:div>
    <w:div w:id="585769705">
      <w:bodyDiv w:val="1"/>
      <w:marLeft w:val="0"/>
      <w:marRight w:val="0"/>
      <w:marTop w:val="0"/>
      <w:marBottom w:val="0"/>
      <w:divBdr>
        <w:top w:val="none" w:sz="0" w:space="0" w:color="auto"/>
        <w:left w:val="none" w:sz="0" w:space="0" w:color="auto"/>
        <w:bottom w:val="none" w:sz="0" w:space="0" w:color="auto"/>
        <w:right w:val="none" w:sz="0" w:space="0" w:color="auto"/>
      </w:divBdr>
    </w:div>
    <w:div w:id="636495493">
      <w:bodyDiv w:val="1"/>
      <w:marLeft w:val="0"/>
      <w:marRight w:val="0"/>
      <w:marTop w:val="0"/>
      <w:marBottom w:val="0"/>
      <w:divBdr>
        <w:top w:val="none" w:sz="0" w:space="0" w:color="auto"/>
        <w:left w:val="none" w:sz="0" w:space="0" w:color="auto"/>
        <w:bottom w:val="none" w:sz="0" w:space="0" w:color="auto"/>
        <w:right w:val="none" w:sz="0" w:space="0" w:color="auto"/>
      </w:divBdr>
    </w:div>
    <w:div w:id="697778363">
      <w:bodyDiv w:val="1"/>
      <w:marLeft w:val="0"/>
      <w:marRight w:val="0"/>
      <w:marTop w:val="0"/>
      <w:marBottom w:val="0"/>
      <w:divBdr>
        <w:top w:val="none" w:sz="0" w:space="0" w:color="auto"/>
        <w:left w:val="none" w:sz="0" w:space="0" w:color="auto"/>
        <w:bottom w:val="none" w:sz="0" w:space="0" w:color="auto"/>
        <w:right w:val="none" w:sz="0" w:space="0" w:color="auto"/>
      </w:divBdr>
    </w:div>
    <w:div w:id="869150747">
      <w:bodyDiv w:val="1"/>
      <w:marLeft w:val="0"/>
      <w:marRight w:val="0"/>
      <w:marTop w:val="0"/>
      <w:marBottom w:val="0"/>
      <w:divBdr>
        <w:top w:val="none" w:sz="0" w:space="0" w:color="auto"/>
        <w:left w:val="none" w:sz="0" w:space="0" w:color="auto"/>
        <w:bottom w:val="none" w:sz="0" w:space="0" w:color="auto"/>
        <w:right w:val="none" w:sz="0" w:space="0" w:color="auto"/>
      </w:divBdr>
    </w:div>
    <w:div w:id="940263245">
      <w:bodyDiv w:val="1"/>
      <w:marLeft w:val="0"/>
      <w:marRight w:val="0"/>
      <w:marTop w:val="0"/>
      <w:marBottom w:val="0"/>
      <w:divBdr>
        <w:top w:val="none" w:sz="0" w:space="0" w:color="auto"/>
        <w:left w:val="none" w:sz="0" w:space="0" w:color="auto"/>
        <w:bottom w:val="none" w:sz="0" w:space="0" w:color="auto"/>
        <w:right w:val="none" w:sz="0" w:space="0" w:color="auto"/>
      </w:divBdr>
    </w:div>
    <w:div w:id="1285576357">
      <w:bodyDiv w:val="1"/>
      <w:marLeft w:val="0"/>
      <w:marRight w:val="0"/>
      <w:marTop w:val="0"/>
      <w:marBottom w:val="0"/>
      <w:divBdr>
        <w:top w:val="none" w:sz="0" w:space="0" w:color="auto"/>
        <w:left w:val="none" w:sz="0" w:space="0" w:color="auto"/>
        <w:bottom w:val="none" w:sz="0" w:space="0" w:color="auto"/>
        <w:right w:val="none" w:sz="0" w:space="0" w:color="auto"/>
      </w:divBdr>
    </w:div>
    <w:div w:id="1294798698">
      <w:bodyDiv w:val="1"/>
      <w:marLeft w:val="0"/>
      <w:marRight w:val="0"/>
      <w:marTop w:val="0"/>
      <w:marBottom w:val="0"/>
      <w:divBdr>
        <w:top w:val="none" w:sz="0" w:space="0" w:color="auto"/>
        <w:left w:val="none" w:sz="0" w:space="0" w:color="auto"/>
        <w:bottom w:val="none" w:sz="0" w:space="0" w:color="auto"/>
        <w:right w:val="none" w:sz="0" w:space="0" w:color="auto"/>
      </w:divBdr>
    </w:div>
    <w:div w:id="1504667005">
      <w:bodyDiv w:val="1"/>
      <w:marLeft w:val="0"/>
      <w:marRight w:val="0"/>
      <w:marTop w:val="0"/>
      <w:marBottom w:val="0"/>
      <w:divBdr>
        <w:top w:val="none" w:sz="0" w:space="0" w:color="auto"/>
        <w:left w:val="none" w:sz="0" w:space="0" w:color="auto"/>
        <w:bottom w:val="none" w:sz="0" w:space="0" w:color="auto"/>
        <w:right w:val="none" w:sz="0" w:space="0" w:color="auto"/>
      </w:divBdr>
    </w:div>
    <w:div w:id="1520392224">
      <w:bodyDiv w:val="1"/>
      <w:marLeft w:val="0"/>
      <w:marRight w:val="0"/>
      <w:marTop w:val="0"/>
      <w:marBottom w:val="0"/>
      <w:divBdr>
        <w:top w:val="none" w:sz="0" w:space="0" w:color="auto"/>
        <w:left w:val="none" w:sz="0" w:space="0" w:color="auto"/>
        <w:bottom w:val="none" w:sz="0" w:space="0" w:color="auto"/>
        <w:right w:val="none" w:sz="0" w:space="0" w:color="auto"/>
      </w:divBdr>
    </w:div>
    <w:div w:id="1606381027">
      <w:bodyDiv w:val="1"/>
      <w:marLeft w:val="0"/>
      <w:marRight w:val="0"/>
      <w:marTop w:val="0"/>
      <w:marBottom w:val="0"/>
      <w:divBdr>
        <w:top w:val="none" w:sz="0" w:space="0" w:color="auto"/>
        <w:left w:val="none" w:sz="0" w:space="0" w:color="auto"/>
        <w:bottom w:val="none" w:sz="0" w:space="0" w:color="auto"/>
        <w:right w:val="none" w:sz="0" w:space="0" w:color="auto"/>
      </w:divBdr>
    </w:div>
    <w:div w:id="1840582612">
      <w:bodyDiv w:val="1"/>
      <w:marLeft w:val="0"/>
      <w:marRight w:val="0"/>
      <w:marTop w:val="0"/>
      <w:marBottom w:val="0"/>
      <w:divBdr>
        <w:top w:val="none" w:sz="0" w:space="0" w:color="auto"/>
        <w:left w:val="none" w:sz="0" w:space="0" w:color="auto"/>
        <w:bottom w:val="none" w:sz="0" w:space="0" w:color="auto"/>
        <w:right w:val="none" w:sz="0" w:space="0" w:color="auto"/>
      </w:divBdr>
    </w:div>
    <w:div w:id="1889292833">
      <w:bodyDiv w:val="1"/>
      <w:marLeft w:val="0"/>
      <w:marRight w:val="0"/>
      <w:marTop w:val="0"/>
      <w:marBottom w:val="0"/>
      <w:divBdr>
        <w:top w:val="none" w:sz="0" w:space="0" w:color="auto"/>
        <w:left w:val="none" w:sz="0" w:space="0" w:color="auto"/>
        <w:bottom w:val="none" w:sz="0" w:space="0" w:color="auto"/>
        <w:right w:val="none" w:sz="0" w:space="0" w:color="auto"/>
      </w:divBdr>
    </w:div>
    <w:div w:id="1892766800">
      <w:bodyDiv w:val="1"/>
      <w:marLeft w:val="0"/>
      <w:marRight w:val="0"/>
      <w:marTop w:val="0"/>
      <w:marBottom w:val="0"/>
      <w:divBdr>
        <w:top w:val="none" w:sz="0" w:space="0" w:color="auto"/>
        <w:left w:val="none" w:sz="0" w:space="0" w:color="auto"/>
        <w:bottom w:val="none" w:sz="0" w:space="0" w:color="auto"/>
        <w:right w:val="none" w:sz="0" w:space="0" w:color="auto"/>
      </w:divBdr>
    </w:div>
    <w:div w:id="1957564065">
      <w:bodyDiv w:val="1"/>
      <w:marLeft w:val="0"/>
      <w:marRight w:val="0"/>
      <w:marTop w:val="0"/>
      <w:marBottom w:val="0"/>
      <w:divBdr>
        <w:top w:val="none" w:sz="0" w:space="0" w:color="auto"/>
        <w:left w:val="none" w:sz="0" w:space="0" w:color="auto"/>
        <w:bottom w:val="none" w:sz="0" w:space="0" w:color="auto"/>
        <w:right w:val="none" w:sz="0" w:space="0" w:color="auto"/>
      </w:divBdr>
      <w:divsChild>
        <w:div w:id="1339431170">
          <w:marLeft w:val="0"/>
          <w:marRight w:val="0"/>
          <w:marTop w:val="90"/>
          <w:marBottom w:val="0"/>
          <w:divBdr>
            <w:top w:val="none" w:sz="0" w:space="0" w:color="auto"/>
            <w:left w:val="none" w:sz="0" w:space="0" w:color="auto"/>
            <w:bottom w:val="none" w:sz="0" w:space="0" w:color="auto"/>
            <w:right w:val="none" w:sz="0" w:space="0" w:color="auto"/>
          </w:divBdr>
          <w:divsChild>
            <w:div w:id="687172030">
              <w:marLeft w:val="0"/>
              <w:marRight w:val="0"/>
              <w:marTop w:val="0"/>
              <w:marBottom w:val="420"/>
              <w:divBdr>
                <w:top w:val="none" w:sz="0" w:space="0" w:color="auto"/>
                <w:left w:val="none" w:sz="0" w:space="0" w:color="auto"/>
                <w:bottom w:val="none" w:sz="0" w:space="0" w:color="auto"/>
                <w:right w:val="none" w:sz="0" w:space="0" w:color="auto"/>
              </w:divBdr>
              <w:divsChild>
                <w:div w:id="387608948">
                  <w:marLeft w:val="0"/>
                  <w:marRight w:val="0"/>
                  <w:marTop w:val="0"/>
                  <w:marBottom w:val="0"/>
                  <w:divBdr>
                    <w:top w:val="none" w:sz="0" w:space="0" w:color="auto"/>
                    <w:left w:val="none" w:sz="0" w:space="0" w:color="auto"/>
                    <w:bottom w:val="none" w:sz="0" w:space="0" w:color="auto"/>
                    <w:right w:val="none" w:sz="0" w:space="0" w:color="auto"/>
                  </w:divBdr>
                  <w:divsChild>
                    <w:div w:id="149062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620939">
      <w:bodyDiv w:val="1"/>
      <w:marLeft w:val="0"/>
      <w:marRight w:val="0"/>
      <w:marTop w:val="0"/>
      <w:marBottom w:val="0"/>
      <w:divBdr>
        <w:top w:val="none" w:sz="0" w:space="0" w:color="auto"/>
        <w:left w:val="none" w:sz="0" w:space="0" w:color="auto"/>
        <w:bottom w:val="none" w:sz="0" w:space="0" w:color="auto"/>
        <w:right w:val="none" w:sz="0" w:space="0" w:color="auto"/>
      </w:divBdr>
    </w:div>
    <w:div w:id="2075006617">
      <w:bodyDiv w:val="1"/>
      <w:marLeft w:val="0"/>
      <w:marRight w:val="0"/>
      <w:marTop w:val="0"/>
      <w:marBottom w:val="0"/>
      <w:divBdr>
        <w:top w:val="none" w:sz="0" w:space="0" w:color="auto"/>
        <w:left w:val="none" w:sz="0" w:space="0" w:color="auto"/>
        <w:bottom w:val="none" w:sz="0" w:space="0" w:color="auto"/>
        <w:right w:val="none" w:sz="0" w:space="0" w:color="auto"/>
      </w:divBdr>
    </w:div>
    <w:div w:id="21024124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617666-8DF2-48A0-AACB-9F73D2E5D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1191</Words>
  <Characters>6552</Characters>
  <Application>Microsoft Office Word</Application>
  <DocSecurity>0</DocSecurity>
  <Lines>54</Lines>
  <Paragraphs>15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7728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dc:description/>
  <cp:lastModifiedBy>Sonia</cp:lastModifiedBy>
  <cp:revision>2</cp:revision>
  <dcterms:created xsi:type="dcterms:W3CDTF">2020-06-12T02:18:00Z</dcterms:created>
  <dcterms:modified xsi:type="dcterms:W3CDTF">2020-06-12T02:18:00Z</dcterms:modified>
  <dc:language>es-MX</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